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2673F" w14:textId="77777777" w:rsidR="0060618D" w:rsidRPr="0060618D" w:rsidRDefault="0060618D" w:rsidP="0060618D">
      <w:pPr>
        <w:pStyle w:val="Introductiontext"/>
        <w:numPr>
          <w:ilvl w:val="0"/>
          <w:numId w:val="15"/>
        </w:numPr>
        <w:rPr>
          <w:b/>
          <w:sz w:val="36"/>
        </w:rPr>
      </w:pPr>
      <w:r w:rsidRPr="0060618D">
        <w:rPr>
          <w:b/>
          <w:sz w:val="36"/>
        </w:rPr>
        <w:t>Pre-employee encounter – Career Journey interview preparation</w:t>
      </w:r>
    </w:p>
    <w:p w14:paraId="76DFA623" w14:textId="77777777" w:rsidR="0089793F" w:rsidRPr="0060618D" w:rsidRDefault="0060618D" w:rsidP="00A02DC3">
      <w:pPr>
        <w:pStyle w:val="Introductiontext"/>
        <w:rPr>
          <w:rFonts w:cs="Calibri"/>
          <w:szCs w:val="24"/>
        </w:rPr>
      </w:pPr>
      <w:r w:rsidRPr="0060618D">
        <w:rPr>
          <w:rFonts w:cs="Calibri"/>
          <w:szCs w:val="24"/>
        </w:rPr>
        <w:t>This pair of lessons was developed as part of the Eden Project’s Takeover Days for primary schools. These sessions provide a structure to help you get the most out of any employee encounter, whether you’re hosting a visitor in school, or visiting employees in their workplace. During the original project, the children had already met Eden employees during a have-a-go day visit to Eden, however these sessions are designed to work as a standalone or embedded within a wider careers-focused project.</w:t>
      </w:r>
    </w:p>
    <w:p w14:paraId="7CF58D23" w14:textId="77777777" w:rsidR="008754F9" w:rsidRPr="0060618D" w:rsidRDefault="0060618D" w:rsidP="00A02DC3">
      <w:pPr>
        <w:pStyle w:val="Heading2"/>
        <w:rPr>
          <w:rFonts w:cs="Calibri"/>
          <w:szCs w:val="24"/>
        </w:rPr>
      </w:pPr>
      <w:r w:rsidRPr="0060618D">
        <w:rPr>
          <w:rFonts w:cs="Calibri"/>
          <w:szCs w:val="24"/>
        </w:rPr>
        <w:t>The Task</w:t>
      </w:r>
    </w:p>
    <w:p w14:paraId="733484CD" w14:textId="77777777" w:rsidR="0060618D" w:rsidRPr="0060618D" w:rsidRDefault="0060618D" w:rsidP="0060618D">
      <w:pPr>
        <w:rPr>
          <w:rFonts w:ascii="Calibri" w:hAnsi="Calibri" w:cs="Calibri"/>
        </w:rPr>
      </w:pPr>
      <w:r w:rsidRPr="0060618D">
        <w:rPr>
          <w:rFonts w:ascii="Calibri" w:hAnsi="Calibri" w:cs="Calibri"/>
        </w:rPr>
        <w:t xml:space="preserve">The children’s task is to find out as much as they can about their employee’s ‘career journey’. </w:t>
      </w:r>
    </w:p>
    <w:p w14:paraId="40D7ADE0" w14:textId="77777777" w:rsidR="0060618D" w:rsidRPr="0060618D" w:rsidRDefault="0060618D" w:rsidP="0060618D">
      <w:pPr>
        <w:rPr>
          <w:rFonts w:ascii="Calibri" w:hAnsi="Calibri" w:cs="Calibri"/>
          <w:i/>
        </w:rPr>
      </w:pPr>
      <w:r w:rsidRPr="0060618D">
        <w:rPr>
          <w:rFonts w:ascii="Calibri" w:hAnsi="Calibri" w:cs="Calibri"/>
          <w:i/>
        </w:rPr>
        <w:t>Career journey = the combination of a person’s education, training and work experience which has led them to their current job.</w:t>
      </w:r>
    </w:p>
    <w:p w14:paraId="2D363887" w14:textId="77777777" w:rsidR="0060618D" w:rsidRPr="0060618D" w:rsidRDefault="0060618D" w:rsidP="0060618D">
      <w:pPr>
        <w:rPr>
          <w:rFonts w:ascii="Calibri" w:hAnsi="Calibri" w:cs="Calibri"/>
        </w:rPr>
      </w:pPr>
    </w:p>
    <w:p w14:paraId="142357D5" w14:textId="77777777" w:rsidR="0060618D" w:rsidRPr="0060618D" w:rsidRDefault="0060618D" w:rsidP="0060618D">
      <w:pPr>
        <w:rPr>
          <w:rFonts w:ascii="Calibri" w:hAnsi="Calibri" w:cs="Calibri"/>
        </w:rPr>
      </w:pPr>
      <w:r w:rsidRPr="0060618D">
        <w:rPr>
          <w:rFonts w:ascii="Calibri" w:hAnsi="Calibri" w:cs="Calibri"/>
        </w:rPr>
        <w:t>The aim is to focus in on the sticky bits and the things that didn’t go according to plan as well as the successes. We want the children to gain some wisdom and inspiration from their employee about the wider world of work, as well as thinking about the sorts of strategies they can use to 1. Set a goal and put steps/strategies in place to reach that goal and 2. How to get unstuck when you’re stuck.</w:t>
      </w:r>
    </w:p>
    <w:p w14:paraId="2AED301E" w14:textId="77777777" w:rsidR="0060618D" w:rsidRPr="0060618D" w:rsidRDefault="0060618D" w:rsidP="0060618D">
      <w:pPr>
        <w:rPr>
          <w:rFonts w:ascii="Calibri" w:hAnsi="Calibri" w:cs="Calibri"/>
        </w:rPr>
      </w:pPr>
    </w:p>
    <w:p w14:paraId="685BA90A" w14:textId="77777777" w:rsidR="0060618D" w:rsidRPr="0060618D" w:rsidRDefault="0060618D" w:rsidP="0060618D">
      <w:pPr>
        <w:rPr>
          <w:rFonts w:ascii="Calibri" w:hAnsi="Calibri" w:cs="Calibri"/>
          <w:b/>
        </w:rPr>
      </w:pPr>
      <w:r w:rsidRPr="0060618D">
        <w:rPr>
          <w:rFonts w:ascii="Calibri" w:hAnsi="Calibri" w:cs="Calibri"/>
          <w:b/>
        </w:rPr>
        <w:t>Curriculum Links and more</w:t>
      </w:r>
    </w:p>
    <w:p w14:paraId="1F70E30A" w14:textId="77777777" w:rsidR="0060618D" w:rsidRPr="0060618D" w:rsidRDefault="0060618D" w:rsidP="0060618D">
      <w:pPr>
        <w:rPr>
          <w:rFonts w:ascii="Calibri" w:hAnsi="Calibri" w:cs="Calibri"/>
          <w:iCs/>
        </w:rPr>
      </w:pPr>
      <w:r w:rsidRPr="0060618D">
        <w:rPr>
          <w:rFonts w:ascii="Calibri" w:hAnsi="Calibri" w:cs="Calibri"/>
          <w:iCs/>
        </w:rPr>
        <w:t xml:space="preserve">English speaking and listening: </w:t>
      </w:r>
    </w:p>
    <w:p w14:paraId="48C2BA85" w14:textId="77777777" w:rsidR="0060618D" w:rsidRPr="0060618D" w:rsidRDefault="0060618D" w:rsidP="0060618D">
      <w:pPr>
        <w:pStyle w:val="ListParagraph"/>
        <w:numPr>
          <w:ilvl w:val="0"/>
          <w:numId w:val="13"/>
        </w:numPr>
        <w:rPr>
          <w:rFonts w:ascii="Calibri" w:hAnsi="Calibri" w:cs="Calibri"/>
          <w:sz w:val="24"/>
          <w:szCs w:val="24"/>
        </w:rPr>
      </w:pPr>
      <w:r w:rsidRPr="0060618D">
        <w:rPr>
          <w:rFonts w:ascii="Calibri" w:hAnsi="Calibri" w:cs="Calibri"/>
          <w:sz w:val="24"/>
          <w:szCs w:val="24"/>
        </w:rPr>
        <w:t>listen and respond appropriately to adults and their peers</w:t>
      </w:r>
    </w:p>
    <w:p w14:paraId="717A4985" w14:textId="77777777" w:rsidR="0060618D" w:rsidRPr="0060618D" w:rsidRDefault="0060618D" w:rsidP="0060618D">
      <w:pPr>
        <w:pStyle w:val="ListParagraph"/>
        <w:numPr>
          <w:ilvl w:val="0"/>
          <w:numId w:val="13"/>
        </w:numPr>
        <w:rPr>
          <w:rFonts w:ascii="Calibri" w:hAnsi="Calibri" w:cs="Calibri"/>
          <w:sz w:val="24"/>
          <w:szCs w:val="24"/>
        </w:rPr>
      </w:pPr>
      <w:r w:rsidRPr="0060618D">
        <w:rPr>
          <w:rFonts w:ascii="Calibri" w:hAnsi="Calibri" w:cs="Calibri"/>
          <w:sz w:val="24"/>
          <w:szCs w:val="24"/>
        </w:rPr>
        <w:t xml:space="preserve">ask relevant questions to extend their understanding and knowledge </w:t>
      </w:r>
    </w:p>
    <w:p w14:paraId="7B635EE9" w14:textId="77777777" w:rsidR="0060618D" w:rsidRPr="0060618D" w:rsidRDefault="0060618D" w:rsidP="0060618D">
      <w:pPr>
        <w:pStyle w:val="ListParagraph"/>
        <w:numPr>
          <w:ilvl w:val="0"/>
          <w:numId w:val="13"/>
        </w:numPr>
        <w:rPr>
          <w:rFonts w:ascii="Calibri" w:hAnsi="Calibri" w:cs="Calibri"/>
          <w:sz w:val="24"/>
          <w:szCs w:val="24"/>
        </w:rPr>
      </w:pPr>
      <w:r w:rsidRPr="0060618D">
        <w:rPr>
          <w:rFonts w:ascii="Calibri" w:hAnsi="Calibri" w:cs="Calibri"/>
          <w:sz w:val="24"/>
          <w:szCs w:val="24"/>
        </w:rPr>
        <w:t>select and use appropriate registers for effective communication.</w:t>
      </w:r>
    </w:p>
    <w:p w14:paraId="2E3D0A8E" w14:textId="77777777" w:rsidR="0060618D" w:rsidRPr="0060618D" w:rsidRDefault="00E420F5" w:rsidP="0060618D">
      <w:pPr>
        <w:rPr>
          <w:rFonts w:ascii="Calibri" w:hAnsi="Calibri" w:cs="Calibri"/>
        </w:rPr>
      </w:pPr>
      <w:hyperlink r:id="rId7" w:anchor="spoken-language--years-1-to-6" w:history="1">
        <w:r w:rsidR="0060618D" w:rsidRPr="0060618D">
          <w:rPr>
            <w:rStyle w:val="Hyperlink"/>
            <w:rFonts w:ascii="Calibri" w:hAnsi="Calibri" w:cs="Calibri"/>
            <w:iCs/>
          </w:rPr>
          <w:t>www.gov.uk/government/publications/national-curriculum-in-england-english-programmes-of-study/national-curriculum-in-england-english-programmes-of-study#spoken-language--years-1-to-6</w:t>
        </w:r>
      </w:hyperlink>
    </w:p>
    <w:p w14:paraId="76CAB170" w14:textId="77777777" w:rsidR="0060618D" w:rsidRPr="0060618D" w:rsidRDefault="0060618D" w:rsidP="0060618D">
      <w:pPr>
        <w:rPr>
          <w:rFonts w:ascii="Calibri" w:hAnsi="Calibri" w:cs="Calibri"/>
        </w:rPr>
      </w:pPr>
      <w:r w:rsidRPr="0060618D">
        <w:rPr>
          <w:rFonts w:ascii="Calibri" w:hAnsi="Calibri" w:cs="Calibri"/>
          <w:iCs/>
        </w:rPr>
        <w:t xml:space="preserve">Skillsbuilder – Aiming High </w:t>
      </w:r>
      <w:hyperlink r:id="rId8" w:history="1">
        <w:r w:rsidRPr="0060618D">
          <w:rPr>
            <w:rStyle w:val="Hyperlink"/>
            <w:rFonts w:ascii="Calibri" w:hAnsi="Calibri" w:cs="Calibri"/>
            <w:iCs/>
          </w:rPr>
          <w:t xml:space="preserve"> /www.skillsbuilder.org/framework</w:t>
        </w:r>
      </w:hyperlink>
      <w:r w:rsidRPr="0060618D">
        <w:rPr>
          <w:rFonts w:ascii="Calibri" w:hAnsi="Calibri" w:cs="Calibri"/>
          <w:iCs/>
        </w:rPr>
        <w:t xml:space="preserve"> </w:t>
      </w:r>
    </w:p>
    <w:p w14:paraId="59061D4E" w14:textId="517516ED" w:rsidR="0060618D" w:rsidRDefault="0060618D" w:rsidP="0060618D">
      <w:pPr>
        <w:rPr>
          <w:rFonts w:ascii="Calibri" w:hAnsi="Calibri" w:cs="Calibri"/>
        </w:rPr>
      </w:pPr>
    </w:p>
    <w:p w14:paraId="5A9F30D8" w14:textId="77777777" w:rsidR="0060618D" w:rsidRPr="0060618D" w:rsidRDefault="0060618D" w:rsidP="0060618D">
      <w:pPr>
        <w:jc w:val="both"/>
        <w:rPr>
          <w:rFonts w:ascii="Calibri" w:hAnsi="Calibri" w:cs="Calibri"/>
          <w:b/>
        </w:rPr>
      </w:pPr>
      <w:bookmarkStart w:id="0" w:name="_GoBack"/>
      <w:bookmarkEnd w:id="0"/>
      <w:r w:rsidRPr="0060618D">
        <w:rPr>
          <w:rFonts w:ascii="Calibri" w:hAnsi="Calibri" w:cs="Calibri"/>
          <w:b/>
        </w:rPr>
        <w:t>Session Plan</w:t>
      </w:r>
    </w:p>
    <w:tbl>
      <w:tblPr>
        <w:tblStyle w:val="TableGrid"/>
        <w:tblW w:w="0" w:type="auto"/>
        <w:tblLook w:val="04A0" w:firstRow="1" w:lastRow="0" w:firstColumn="1" w:lastColumn="0" w:noHBand="0" w:noVBand="1"/>
      </w:tblPr>
      <w:tblGrid>
        <w:gridCol w:w="1695"/>
        <w:gridCol w:w="5241"/>
        <w:gridCol w:w="2074"/>
      </w:tblGrid>
      <w:tr w:rsidR="0060618D" w:rsidRPr="0060618D" w14:paraId="11D73790" w14:textId="77777777" w:rsidTr="00654233">
        <w:tc>
          <w:tcPr>
            <w:tcW w:w="1696" w:type="dxa"/>
          </w:tcPr>
          <w:p w14:paraId="2821C3CF" w14:textId="77777777" w:rsidR="0060618D" w:rsidRPr="0060618D" w:rsidRDefault="0060618D" w:rsidP="00654233">
            <w:pPr>
              <w:rPr>
                <w:rFonts w:ascii="Calibri" w:hAnsi="Calibri" w:cs="Calibri"/>
                <w:b/>
                <w:sz w:val="24"/>
                <w:szCs w:val="24"/>
              </w:rPr>
            </w:pPr>
            <w:r w:rsidRPr="0060618D">
              <w:rPr>
                <w:rFonts w:ascii="Calibri" w:hAnsi="Calibri" w:cs="Calibri"/>
                <w:b/>
                <w:sz w:val="24"/>
                <w:szCs w:val="24"/>
              </w:rPr>
              <w:t>No: of learners:</w:t>
            </w:r>
            <w:r w:rsidRPr="0060618D">
              <w:rPr>
                <w:rFonts w:ascii="Calibri" w:hAnsi="Calibri" w:cs="Calibri"/>
                <w:sz w:val="24"/>
                <w:szCs w:val="24"/>
              </w:rPr>
              <w:t xml:space="preserve"> Class-sized group</w:t>
            </w:r>
          </w:p>
        </w:tc>
        <w:tc>
          <w:tcPr>
            <w:tcW w:w="5245" w:type="dxa"/>
          </w:tcPr>
          <w:p w14:paraId="3261A0E9" w14:textId="77777777" w:rsidR="0060618D" w:rsidRPr="0060618D" w:rsidRDefault="0060618D" w:rsidP="00654233">
            <w:pPr>
              <w:rPr>
                <w:rFonts w:ascii="Calibri" w:hAnsi="Calibri" w:cs="Calibri"/>
                <w:b/>
                <w:sz w:val="24"/>
                <w:szCs w:val="24"/>
              </w:rPr>
            </w:pPr>
            <w:r w:rsidRPr="0060618D">
              <w:rPr>
                <w:rFonts w:ascii="Calibri" w:hAnsi="Calibri" w:cs="Calibri"/>
                <w:b/>
                <w:sz w:val="24"/>
                <w:szCs w:val="24"/>
              </w:rPr>
              <w:t>Age of learners:</w:t>
            </w:r>
            <w:r w:rsidRPr="0060618D">
              <w:rPr>
                <w:rFonts w:ascii="Calibri" w:hAnsi="Calibri" w:cs="Calibri"/>
                <w:sz w:val="24"/>
                <w:szCs w:val="24"/>
              </w:rPr>
              <w:t xml:space="preserve"> 9-11</w:t>
            </w:r>
          </w:p>
        </w:tc>
        <w:tc>
          <w:tcPr>
            <w:tcW w:w="2075" w:type="dxa"/>
          </w:tcPr>
          <w:p w14:paraId="6666D3C6" w14:textId="77777777" w:rsidR="0060618D" w:rsidRPr="0060618D" w:rsidRDefault="0060618D" w:rsidP="00654233">
            <w:pPr>
              <w:rPr>
                <w:rFonts w:ascii="Calibri" w:hAnsi="Calibri" w:cs="Calibri"/>
                <w:b/>
                <w:sz w:val="24"/>
                <w:szCs w:val="24"/>
              </w:rPr>
            </w:pPr>
            <w:r w:rsidRPr="0060618D">
              <w:rPr>
                <w:rFonts w:ascii="Calibri" w:hAnsi="Calibri" w:cs="Calibri"/>
                <w:b/>
                <w:sz w:val="24"/>
                <w:szCs w:val="24"/>
              </w:rPr>
              <w:t>Session time:</w:t>
            </w:r>
            <w:r w:rsidRPr="0060618D">
              <w:rPr>
                <w:rFonts w:ascii="Calibri" w:hAnsi="Calibri" w:cs="Calibri"/>
                <w:sz w:val="24"/>
                <w:szCs w:val="24"/>
              </w:rPr>
              <w:t xml:space="preserve"> approx. 1 hour</w:t>
            </w:r>
          </w:p>
        </w:tc>
      </w:tr>
      <w:tr w:rsidR="0060618D" w:rsidRPr="0060618D" w14:paraId="383B8DE0" w14:textId="77777777" w:rsidTr="00654233">
        <w:tc>
          <w:tcPr>
            <w:tcW w:w="9016" w:type="dxa"/>
            <w:gridSpan w:val="3"/>
          </w:tcPr>
          <w:p w14:paraId="087B409E" w14:textId="77777777" w:rsidR="0060618D" w:rsidRPr="0060618D" w:rsidRDefault="0060618D" w:rsidP="00654233">
            <w:pPr>
              <w:rPr>
                <w:rFonts w:ascii="Calibri" w:hAnsi="Calibri" w:cs="Calibri"/>
                <w:b/>
                <w:sz w:val="24"/>
                <w:szCs w:val="24"/>
              </w:rPr>
            </w:pPr>
            <w:r w:rsidRPr="0060618D">
              <w:rPr>
                <w:rFonts w:ascii="Calibri" w:hAnsi="Calibri" w:cs="Calibri"/>
                <w:b/>
                <w:sz w:val="24"/>
                <w:szCs w:val="24"/>
              </w:rPr>
              <w:t>Session outcomes. Children will:</w:t>
            </w:r>
          </w:p>
          <w:p w14:paraId="7B6AB4CD" w14:textId="77777777" w:rsidR="0060618D" w:rsidRPr="0060618D" w:rsidRDefault="0060618D" w:rsidP="0060618D">
            <w:pPr>
              <w:pStyle w:val="ListParagraph"/>
              <w:numPr>
                <w:ilvl w:val="0"/>
                <w:numId w:val="14"/>
              </w:numPr>
              <w:spacing w:after="0" w:line="240" w:lineRule="auto"/>
              <w:rPr>
                <w:rFonts w:ascii="Calibri" w:hAnsi="Calibri" w:cs="Calibri"/>
                <w:sz w:val="24"/>
                <w:szCs w:val="24"/>
              </w:rPr>
            </w:pPr>
            <w:r w:rsidRPr="0060618D">
              <w:rPr>
                <w:rFonts w:ascii="Calibri" w:hAnsi="Calibri" w:cs="Calibri"/>
                <w:sz w:val="24"/>
                <w:szCs w:val="24"/>
              </w:rPr>
              <w:t>Review current knowledge of their employee, role or organisation</w:t>
            </w:r>
          </w:p>
          <w:p w14:paraId="47A720A5" w14:textId="77777777" w:rsidR="0060618D" w:rsidRPr="0060618D" w:rsidRDefault="0060618D" w:rsidP="0060618D">
            <w:pPr>
              <w:pStyle w:val="ListParagraph"/>
              <w:numPr>
                <w:ilvl w:val="0"/>
                <w:numId w:val="14"/>
              </w:numPr>
              <w:spacing w:after="0" w:line="240" w:lineRule="auto"/>
              <w:rPr>
                <w:rFonts w:ascii="Calibri" w:hAnsi="Calibri" w:cs="Calibri"/>
                <w:sz w:val="24"/>
                <w:szCs w:val="24"/>
              </w:rPr>
            </w:pPr>
            <w:r w:rsidRPr="0060618D">
              <w:rPr>
                <w:rFonts w:ascii="Calibri" w:hAnsi="Calibri" w:cs="Calibri"/>
                <w:sz w:val="24"/>
                <w:szCs w:val="24"/>
              </w:rPr>
              <w:t>Be introduced to the concept of a Career Journey</w:t>
            </w:r>
          </w:p>
          <w:p w14:paraId="719C43AA" w14:textId="77777777" w:rsidR="0060618D" w:rsidRPr="0060618D" w:rsidRDefault="0060618D" w:rsidP="0060618D">
            <w:pPr>
              <w:pStyle w:val="ListParagraph"/>
              <w:numPr>
                <w:ilvl w:val="0"/>
                <w:numId w:val="14"/>
              </w:numPr>
              <w:spacing w:after="0" w:line="240" w:lineRule="auto"/>
              <w:rPr>
                <w:rFonts w:ascii="Calibri" w:hAnsi="Calibri" w:cs="Calibri"/>
                <w:sz w:val="24"/>
                <w:szCs w:val="24"/>
              </w:rPr>
            </w:pPr>
            <w:r w:rsidRPr="0060618D">
              <w:rPr>
                <w:rFonts w:ascii="Calibri" w:hAnsi="Calibri" w:cs="Calibri"/>
                <w:sz w:val="24"/>
                <w:szCs w:val="24"/>
              </w:rPr>
              <w:t>Use 5Ws and an H to write good questions to gather particular information</w:t>
            </w:r>
          </w:p>
          <w:p w14:paraId="12DCB5EA" w14:textId="77777777" w:rsidR="0060618D" w:rsidRPr="0060618D" w:rsidRDefault="0060618D" w:rsidP="0060618D">
            <w:pPr>
              <w:pStyle w:val="ListParagraph"/>
              <w:numPr>
                <w:ilvl w:val="0"/>
                <w:numId w:val="14"/>
              </w:numPr>
              <w:spacing w:after="0" w:line="240" w:lineRule="auto"/>
              <w:rPr>
                <w:rFonts w:ascii="Calibri" w:hAnsi="Calibri" w:cs="Calibri"/>
                <w:b/>
                <w:sz w:val="24"/>
                <w:szCs w:val="24"/>
              </w:rPr>
            </w:pPr>
            <w:r w:rsidRPr="0060618D">
              <w:rPr>
                <w:rFonts w:ascii="Calibri" w:hAnsi="Calibri" w:cs="Calibri"/>
                <w:sz w:val="24"/>
                <w:szCs w:val="24"/>
              </w:rPr>
              <w:t>Frame interview questions in a way that is polite and encouraging</w:t>
            </w:r>
          </w:p>
        </w:tc>
      </w:tr>
      <w:tr w:rsidR="0060618D" w:rsidRPr="0060618D" w14:paraId="6F7F6642" w14:textId="77777777" w:rsidTr="00654233">
        <w:tc>
          <w:tcPr>
            <w:tcW w:w="1696" w:type="dxa"/>
          </w:tcPr>
          <w:p w14:paraId="5FBEA93C" w14:textId="77777777" w:rsidR="0060618D" w:rsidRPr="0060618D" w:rsidRDefault="0060618D" w:rsidP="00654233">
            <w:pPr>
              <w:rPr>
                <w:rFonts w:ascii="Calibri" w:hAnsi="Calibri" w:cs="Calibri"/>
                <w:b/>
                <w:sz w:val="24"/>
                <w:szCs w:val="24"/>
              </w:rPr>
            </w:pPr>
            <w:r w:rsidRPr="0060618D">
              <w:rPr>
                <w:rFonts w:ascii="Calibri" w:hAnsi="Calibri" w:cs="Calibri"/>
                <w:b/>
                <w:sz w:val="24"/>
                <w:szCs w:val="24"/>
              </w:rPr>
              <w:t>Session/ timing</w:t>
            </w:r>
          </w:p>
        </w:tc>
        <w:tc>
          <w:tcPr>
            <w:tcW w:w="5245" w:type="dxa"/>
          </w:tcPr>
          <w:p w14:paraId="306F3AFD" w14:textId="77777777" w:rsidR="0060618D" w:rsidRPr="0060618D" w:rsidRDefault="0060618D" w:rsidP="00654233">
            <w:pPr>
              <w:rPr>
                <w:rFonts w:ascii="Calibri" w:hAnsi="Calibri" w:cs="Calibri"/>
                <w:b/>
                <w:sz w:val="24"/>
                <w:szCs w:val="24"/>
              </w:rPr>
            </w:pPr>
            <w:r w:rsidRPr="0060618D">
              <w:rPr>
                <w:rFonts w:ascii="Calibri" w:hAnsi="Calibri" w:cs="Calibri"/>
                <w:b/>
                <w:sz w:val="24"/>
                <w:szCs w:val="24"/>
              </w:rPr>
              <w:t>Activity</w:t>
            </w:r>
          </w:p>
        </w:tc>
        <w:tc>
          <w:tcPr>
            <w:tcW w:w="2075" w:type="dxa"/>
          </w:tcPr>
          <w:p w14:paraId="3636CDBC" w14:textId="77777777" w:rsidR="0060618D" w:rsidRPr="0060618D" w:rsidRDefault="0060618D" w:rsidP="00654233">
            <w:pPr>
              <w:rPr>
                <w:rFonts w:ascii="Calibri" w:hAnsi="Calibri" w:cs="Calibri"/>
                <w:b/>
                <w:sz w:val="24"/>
                <w:szCs w:val="24"/>
              </w:rPr>
            </w:pPr>
            <w:r w:rsidRPr="0060618D">
              <w:rPr>
                <w:rFonts w:ascii="Calibri" w:hAnsi="Calibri" w:cs="Calibri"/>
                <w:b/>
                <w:sz w:val="24"/>
                <w:szCs w:val="24"/>
              </w:rPr>
              <w:t>Resources</w:t>
            </w:r>
          </w:p>
        </w:tc>
      </w:tr>
      <w:tr w:rsidR="0060618D" w:rsidRPr="0060618D" w14:paraId="061A5E20" w14:textId="77777777" w:rsidTr="00654233">
        <w:tc>
          <w:tcPr>
            <w:tcW w:w="1696" w:type="dxa"/>
          </w:tcPr>
          <w:p w14:paraId="0582DE54" w14:textId="77777777" w:rsidR="0060618D" w:rsidRPr="0060618D" w:rsidRDefault="0060618D" w:rsidP="00654233">
            <w:pPr>
              <w:rPr>
                <w:rFonts w:ascii="Calibri" w:hAnsi="Calibri" w:cs="Calibri"/>
                <w:b/>
                <w:sz w:val="24"/>
                <w:szCs w:val="24"/>
              </w:rPr>
            </w:pPr>
            <w:r w:rsidRPr="0060618D">
              <w:rPr>
                <w:rFonts w:ascii="Calibri" w:hAnsi="Calibri" w:cs="Calibri"/>
                <w:b/>
                <w:sz w:val="24"/>
                <w:szCs w:val="24"/>
              </w:rPr>
              <w:lastRenderedPageBreak/>
              <w:t>Intro.</w:t>
            </w:r>
          </w:p>
        </w:tc>
        <w:tc>
          <w:tcPr>
            <w:tcW w:w="5245" w:type="dxa"/>
          </w:tcPr>
          <w:p w14:paraId="0897E2CF" w14:textId="77777777" w:rsidR="0060618D" w:rsidRPr="0060618D" w:rsidRDefault="0060618D" w:rsidP="0060618D">
            <w:pPr>
              <w:pStyle w:val="ListParagraph"/>
              <w:numPr>
                <w:ilvl w:val="0"/>
                <w:numId w:val="11"/>
              </w:numPr>
              <w:spacing w:after="0" w:line="240" w:lineRule="auto"/>
              <w:ind w:left="0"/>
              <w:rPr>
                <w:rFonts w:ascii="Calibri" w:hAnsi="Calibri" w:cs="Calibri"/>
                <w:sz w:val="24"/>
                <w:szCs w:val="24"/>
              </w:rPr>
            </w:pPr>
            <w:r w:rsidRPr="0060618D">
              <w:rPr>
                <w:rFonts w:ascii="Calibri" w:hAnsi="Calibri" w:cs="Calibri"/>
                <w:sz w:val="24"/>
                <w:szCs w:val="24"/>
              </w:rPr>
              <w:t>Explain that children will be interviewing an employee/visitor to find out more about their job and career journey.</w:t>
            </w:r>
          </w:p>
          <w:p w14:paraId="45E4CBB5" w14:textId="77777777" w:rsidR="0060618D" w:rsidRPr="0060618D" w:rsidRDefault="0060618D" w:rsidP="0060618D">
            <w:pPr>
              <w:pStyle w:val="ListParagraph"/>
              <w:numPr>
                <w:ilvl w:val="0"/>
                <w:numId w:val="11"/>
              </w:numPr>
              <w:spacing w:after="0" w:line="240" w:lineRule="auto"/>
              <w:ind w:left="0"/>
              <w:rPr>
                <w:rFonts w:ascii="Calibri" w:hAnsi="Calibri" w:cs="Calibri"/>
                <w:sz w:val="24"/>
                <w:szCs w:val="24"/>
              </w:rPr>
            </w:pPr>
            <w:r w:rsidRPr="0060618D">
              <w:rPr>
                <w:rFonts w:ascii="Calibri" w:hAnsi="Calibri" w:cs="Calibri"/>
                <w:sz w:val="24"/>
                <w:szCs w:val="24"/>
              </w:rPr>
              <w:t xml:space="preserve">Mindmap what’s already known about the individual, their job or organisation.  </w:t>
            </w:r>
          </w:p>
          <w:p w14:paraId="7567B48B" w14:textId="77777777" w:rsidR="0060618D" w:rsidRPr="0060618D" w:rsidRDefault="0060618D" w:rsidP="0060618D">
            <w:pPr>
              <w:pStyle w:val="ListParagraph"/>
              <w:numPr>
                <w:ilvl w:val="0"/>
                <w:numId w:val="11"/>
              </w:numPr>
              <w:spacing w:after="0" w:line="240" w:lineRule="auto"/>
              <w:ind w:left="0"/>
              <w:rPr>
                <w:rFonts w:ascii="Calibri" w:hAnsi="Calibri" w:cs="Calibri"/>
                <w:sz w:val="24"/>
                <w:szCs w:val="24"/>
              </w:rPr>
            </w:pPr>
            <w:r w:rsidRPr="0060618D">
              <w:rPr>
                <w:rFonts w:ascii="Calibri" w:hAnsi="Calibri" w:cs="Calibri"/>
                <w:sz w:val="24"/>
                <w:szCs w:val="24"/>
              </w:rPr>
              <w:t xml:space="preserve">Introduce the concept of a career journey. A simple way to do this is for the class teacher or another school member of staff to tell the children about their career journey. </w:t>
            </w:r>
          </w:p>
        </w:tc>
        <w:tc>
          <w:tcPr>
            <w:tcW w:w="2075" w:type="dxa"/>
          </w:tcPr>
          <w:p w14:paraId="268637E0" w14:textId="77777777" w:rsidR="0060618D" w:rsidRPr="0060618D" w:rsidRDefault="0060618D" w:rsidP="0060618D">
            <w:pPr>
              <w:pStyle w:val="ListParagraph"/>
              <w:numPr>
                <w:ilvl w:val="0"/>
                <w:numId w:val="11"/>
              </w:numPr>
              <w:spacing w:after="0" w:line="240" w:lineRule="auto"/>
              <w:ind w:left="0"/>
              <w:rPr>
                <w:rFonts w:ascii="Calibri" w:hAnsi="Calibri" w:cs="Calibri"/>
                <w:sz w:val="24"/>
                <w:szCs w:val="24"/>
              </w:rPr>
            </w:pPr>
          </w:p>
        </w:tc>
      </w:tr>
      <w:tr w:rsidR="0060618D" w:rsidRPr="0060618D" w14:paraId="3C28E12C" w14:textId="77777777" w:rsidTr="00654233">
        <w:tc>
          <w:tcPr>
            <w:tcW w:w="1696" w:type="dxa"/>
          </w:tcPr>
          <w:p w14:paraId="3C99AB9F" w14:textId="77777777" w:rsidR="0060618D" w:rsidRPr="0060618D" w:rsidRDefault="0060618D" w:rsidP="00654233">
            <w:pPr>
              <w:rPr>
                <w:rFonts w:ascii="Calibri" w:hAnsi="Calibri" w:cs="Calibri"/>
                <w:b/>
                <w:sz w:val="24"/>
                <w:szCs w:val="24"/>
              </w:rPr>
            </w:pPr>
            <w:r w:rsidRPr="0060618D">
              <w:rPr>
                <w:rFonts w:ascii="Calibri" w:hAnsi="Calibri" w:cs="Calibri"/>
                <w:b/>
                <w:sz w:val="24"/>
                <w:szCs w:val="24"/>
              </w:rPr>
              <w:t>Interview preparation</w:t>
            </w:r>
          </w:p>
          <w:p w14:paraId="6E59BCDD" w14:textId="77777777" w:rsidR="0060618D" w:rsidRPr="0060618D" w:rsidRDefault="0060618D" w:rsidP="00654233">
            <w:pPr>
              <w:rPr>
                <w:rFonts w:ascii="Calibri" w:hAnsi="Calibri" w:cs="Calibri"/>
                <w:b/>
                <w:sz w:val="24"/>
                <w:szCs w:val="24"/>
              </w:rPr>
            </w:pPr>
          </w:p>
        </w:tc>
        <w:tc>
          <w:tcPr>
            <w:tcW w:w="5245" w:type="dxa"/>
          </w:tcPr>
          <w:p w14:paraId="03AF5CC8" w14:textId="77777777" w:rsidR="0060618D" w:rsidRPr="0060618D" w:rsidRDefault="0060618D" w:rsidP="0060618D">
            <w:pPr>
              <w:pStyle w:val="ListParagraph"/>
              <w:numPr>
                <w:ilvl w:val="0"/>
                <w:numId w:val="12"/>
              </w:numPr>
              <w:spacing w:after="0" w:line="240" w:lineRule="auto"/>
              <w:ind w:left="0"/>
              <w:rPr>
                <w:rFonts w:ascii="Calibri" w:hAnsi="Calibri" w:cs="Calibri"/>
                <w:sz w:val="24"/>
                <w:szCs w:val="24"/>
              </w:rPr>
            </w:pPr>
            <w:r w:rsidRPr="0060618D">
              <w:rPr>
                <w:rFonts w:ascii="Calibri" w:hAnsi="Calibri" w:cs="Calibri"/>
                <w:sz w:val="24"/>
                <w:szCs w:val="24"/>
              </w:rPr>
              <w:t xml:space="preserve">Introduce/remind children about 5Ws and an H for framing open questions (who, what, when, where, why and how). </w:t>
            </w:r>
          </w:p>
          <w:p w14:paraId="798706BF" w14:textId="77777777" w:rsidR="0060618D" w:rsidRPr="0060618D" w:rsidRDefault="0060618D" w:rsidP="0060618D">
            <w:pPr>
              <w:pStyle w:val="ListParagraph"/>
              <w:numPr>
                <w:ilvl w:val="0"/>
                <w:numId w:val="12"/>
              </w:numPr>
              <w:spacing w:after="0" w:line="240" w:lineRule="auto"/>
              <w:ind w:left="0"/>
              <w:rPr>
                <w:rFonts w:ascii="Calibri" w:hAnsi="Calibri" w:cs="Calibri"/>
                <w:sz w:val="24"/>
                <w:szCs w:val="24"/>
              </w:rPr>
            </w:pPr>
            <w:r w:rsidRPr="0060618D">
              <w:rPr>
                <w:rFonts w:ascii="Calibri" w:hAnsi="Calibri" w:cs="Calibri"/>
                <w:sz w:val="24"/>
                <w:szCs w:val="24"/>
              </w:rPr>
              <w:t>Brief on the sort of information they need to find out from their interviewee including education, current and previous jobs, challenges encountered and overcome.</w:t>
            </w:r>
          </w:p>
          <w:p w14:paraId="4C1AC007" w14:textId="77777777" w:rsidR="0060618D" w:rsidRPr="0060618D" w:rsidRDefault="0060618D" w:rsidP="0060618D">
            <w:pPr>
              <w:pStyle w:val="ListParagraph"/>
              <w:numPr>
                <w:ilvl w:val="0"/>
                <w:numId w:val="12"/>
              </w:numPr>
              <w:spacing w:after="0" w:line="240" w:lineRule="auto"/>
              <w:ind w:left="0"/>
              <w:rPr>
                <w:rFonts w:ascii="Calibri" w:hAnsi="Calibri" w:cs="Calibri"/>
                <w:sz w:val="24"/>
                <w:szCs w:val="24"/>
              </w:rPr>
            </w:pPr>
            <w:r w:rsidRPr="0060618D">
              <w:rPr>
                <w:rFonts w:ascii="Calibri" w:hAnsi="Calibri" w:cs="Calibri"/>
                <w:sz w:val="24"/>
                <w:szCs w:val="24"/>
              </w:rPr>
              <w:t xml:space="preserve">Work in groups on big paper to plot out their questions. Share, appreciate, refine. </w:t>
            </w:r>
          </w:p>
          <w:p w14:paraId="3945A316" w14:textId="77777777" w:rsidR="0060618D" w:rsidRPr="0060618D" w:rsidRDefault="0060618D" w:rsidP="0060618D">
            <w:pPr>
              <w:pStyle w:val="ListParagraph"/>
              <w:numPr>
                <w:ilvl w:val="0"/>
                <w:numId w:val="12"/>
              </w:numPr>
              <w:spacing w:after="0" w:line="240" w:lineRule="auto"/>
              <w:ind w:left="0"/>
              <w:rPr>
                <w:rFonts w:ascii="Calibri" w:hAnsi="Calibri" w:cs="Calibri"/>
                <w:sz w:val="24"/>
                <w:szCs w:val="24"/>
              </w:rPr>
            </w:pPr>
            <w:r w:rsidRPr="0060618D">
              <w:rPr>
                <w:rFonts w:ascii="Calibri" w:hAnsi="Calibri" w:cs="Calibri"/>
                <w:sz w:val="24"/>
                <w:szCs w:val="24"/>
              </w:rPr>
              <w:t>How could they also make their questions sound polite and friendly? Finalise and record individually.</w:t>
            </w:r>
          </w:p>
        </w:tc>
        <w:tc>
          <w:tcPr>
            <w:tcW w:w="2075" w:type="dxa"/>
          </w:tcPr>
          <w:p w14:paraId="3F8E54F7" w14:textId="77777777" w:rsidR="0060618D" w:rsidRPr="0060618D" w:rsidRDefault="0060618D" w:rsidP="00654233">
            <w:pPr>
              <w:rPr>
                <w:rFonts w:ascii="Calibri" w:hAnsi="Calibri" w:cs="Calibri"/>
                <w:sz w:val="24"/>
                <w:szCs w:val="24"/>
              </w:rPr>
            </w:pPr>
            <w:r w:rsidRPr="0060618D">
              <w:rPr>
                <w:rFonts w:ascii="Calibri" w:hAnsi="Calibri" w:cs="Calibri"/>
                <w:sz w:val="24"/>
                <w:szCs w:val="24"/>
              </w:rPr>
              <w:t>A3 paper and pens</w:t>
            </w:r>
          </w:p>
          <w:p w14:paraId="525E56A1" w14:textId="77777777" w:rsidR="0060618D" w:rsidRPr="0060618D" w:rsidRDefault="0060618D" w:rsidP="00654233">
            <w:pPr>
              <w:rPr>
                <w:rFonts w:ascii="Calibri" w:hAnsi="Calibri" w:cs="Calibri"/>
                <w:sz w:val="24"/>
                <w:szCs w:val="24"/>
              </w:rPr>
            </w:pPr>
            <w:r w:rsidRPr="0060618D">
              <w:rPr>
                <w:rFonts w:ascii="Calibri" w:hAnsi="Calibri" w:cs="Calibri"/>
                <w:sz w:val="24"/>
                <w:szCs w:val="24"/>
              </w:rPr>
              <w:t>Resource 1 or 1diff. interview prep. One per child or group.</w:t>
            </w:r>
          </w:p>
          <w:p w14:paraId="082E4299" w14:textId="77777777" w:rsidR="0060618D" w:rsidRPr="0060618D" w:rsidRDefault="0060618D" w:rsidP="00654233">
            <w:pPr>
              <w:rPr>
                <w:rFonts w:ascii="Calibri" w:hAnsi="Calibri" w:cs="Calibri"/>
                <w:sz w:val="24"/>
                <w:szCs w:val="24"/>
              </w:rPr>
            </w:pPr>
            <w:r w:rsidRPr="0060618D">
              <w:rPr>
                <w:rFonts w:ascii="Calibri" w:hAnsi="Calibri" w:cs="Calibri"/>
                <w:sz w:val="24"/>
                <w:szCs w:val="24"/>
              </w:rPr>
              <w:t>Example of questions from Y5 children.</w:t>
            </w:r>
          </w:p>
          <w:p w14:paraId="71BD8E78" w14:textId="77777777" w:rsidR="0060618D" w:rsidRPr="0060618D" w:rsidRDefault="0060618D" w:rsidP="00654233">
            <w:pPr>
              <w:rPr>
                <w:rFonts w:ascii="Calibri" w:hAnsi="Calibri" w:cs="Calibri"/>
                <w:sz w:val="24"/>
                <w:szCs w:val="24"/>
              </w:rPr>
            </w:pPr>
          </w:p>
          <w:p w14:paraId="100F75DA" w14:textId="77777777" w:rsidR="0060618D" w:rsidRPr="0060618D" w:rsidRDefault="0060618D" w:rsidP="00654233">
            <w:pPr>
              <w:rPr>
                <w:rFonts w:ascii="Calibri" w:hAnsi="Calibri" w:cs="Calibri"/>
                <w:sz w:val="24"/>
                <w:szCs w:val="24"/>
              </w:rPr>
            </w:pPr>
          </w:p>
        </w:tc>
      </w:tr>
      <w:tr w:rsidR="0060618D" w:rsidRPr="0060618D" w14:paraId="6E5A915E" w14:textId="77777777" w:rsidTr="00654233">
        <w:tc>
          <w:tcPr>
            <w:tcW w:w="1696" w:type="dxa"/>
          </w:tcPr>
          <w:p w14:paraId="07531893" w14:textId="77777777" w:rsidR="0060618D" w:rsidRPr="0060618D" w:rsidRDefault="0060618D" w:rsidP="00654233">
            <w:pPr>
              <w:rPr>
                <w:rFonts w:ascii="Calibri" w:hAnsi="Calibri" w:cs="Calibri"/>
                <w:b/>
                <w:sz w:val="24"/>
                <w:szCs w:val="24"/>
              </w:rPr>
            </w:pPr>
            <w:r w:rsidRPr="0060618D">
              <w:rPr>
                <w:rFonts w:ascii="Calibri" w:hAnsi="Calibri" w:cs="Calibri"/>
                <w:b/>
                <w:sz w:val="24"/>
                <w:szCs w:val="24"/>
              </w:rPr>
              <w:t>Career journey interview</w:t>
            </w:r>
          </w:p>
        </w:tc>
        <w:tc>
          <w:tcPr>
            <w:tcW w:w="5245" w:type="dxa"/>
          </w:tcPr>
          <w:p w14:paraId="19E26CBD" w14:textId="77777777" w:rsidR="0060618D" w:rsidRPr="0060618D" w:rsidRDefault="0060618D" w:rsidP="0060618D">
            <w:pPr>
              <w:pStyle w:val="ListParagraph"/>
              <w:numPr>
                <w:ilvl w:val="0"/>
                <w:numId w:val="12"/>
              </w:numPr>
              <w:spacing w:after="0" w:line="240" w:lineRule="auto"/>
              <w:ind w:left="0"/>
              <w:rPr>
                <w:rFonts w:ascii="Calibri" w:hAnsi="Calibri" w:cs="Calibri"/>
                <w:sz w:val="24"/>
                <w:szCs w:val="24"/>
              </w:rPr>
            </w:pPr>
            <w:r w:rsidRPr="0060618D">
              <w:rPr>
                <w:rFonts w:ascii="Calibri" w:hAnsi="Calibri" w:cs="Calibri"/>
                <w:sz w:val="24"/>
                <w:szCs w:val="24"/>
              </w:rPr>
              <w:t>Prepare the class to manage the interview so that they can get maximum benefit from it. Do you need designated interviewers and/or note takers?</w:t>
            </w:r>
          </w:p>
          <w:p w14:paraId="1E723E04" w14:textId="77777777" w:rsidR="0060618D" w:rsidRPr="0060618D" w:rsidRDefault="0060618D" w:rsidP="0060618D">
            <w:pPr>
              <w:pStyle w:val="ListParagraph"/>
              <w:numPr>
                <w:ilvl w:val="0"/>
                <w:numId w:val="12"/>
              </w:numPr>
              <w:spacing w:after="0" w:line="240" w:lineRule="auto"/>
              <w:ind w:left="0"/>
              <w:rPr>
                <w:rFonts w:ascii="Calibri" w:hAnsi="Calibri" w:cs="Calibri"/>
                <w:sz w:val="24"/>
                <w:szCs w:val="24"/>
              </w:rPr>
            </w:pPr>
            <w:r w:rsidRPr="0060618D">
              <w:rPr>
                <w:rFonts w:ascii="Calibri" w:hAnsi="Calibri" w:cs="Calibri"/>
                <w:sz w:val="24"/>
                <w:szCs w:val="24"/>
              </w:rPr>
              <w:t>Will you conduct the interview as a whole class or in small groups?</w:t>
            </w:r>
          </w:p>
        </w:tc>
        <w:tc>
          <w:tcPr>
            <w:tcW w:w="2075" w:type="dxa"/>
          </w:tcPr>
          <w:p w14:paraId="1FC1F180" w14:textId="77777777" w:rsidR="0060618D" w:rsidRPr="0060618D" w:rsidRDefault="0060618D" w:rsidP="00654233">
            <w:pPr>
              <w:rPr>
                <w:rFonts w:ascii="Calibri" w:hAnsi="Calibri" w:cs="Calibri"/>
                <w:sz w:val="24"/>
                <w:szCs w:val="24"/>
              </w:rPr>
            </w:pPr>
            <w:r w:rsidRPr="0060618D">
              <w:rPr>
                <w:rFonts w:ascii="Calibri" w:hAnsi="Calibri" w:cs="Calibri"/>
                <w:sz w:val="24"/>
                <w:szCs w:val="24"/>
              </w:rPr>
              <w:t>Paper and pens. And/or audio or video recording devices.</w:t>
            </w:r>
          </w:p>
        </w:tc>
      </w:tr>
    </w:tbl>
    <w:p w14:paraId="2387A322" w14:textId="77777777" w:rsidR="0060618D" w:rsidRPr="0060618D" w:rsidRDefault="0060618D" w:rsidP="0060618D">
      <w:pPr>
        <w:rPr>
          <w:rFonts w:ascii="Calibri" w:hAnsi="Calibri" w:cs="Calibri"/>
          <w:b/>
        </w:rPr>
      </w:pPr>
    </w:p>
    <w:p w14:paraId="258A1D0E" w14:textId="77777777" w:rsidR="00F407DE" w:rsidRPr="0060618D" w:rsidRDefault="00F407DE" w:rsidP="0060618D">
      <w:pPr>
        <w:rPr>
          <w:rFonts w:ascii="Calibri" w:hAnsi="Calibri" w:cs="Calibri"/>
        </w:rPr>
      </w:pPr>
    </w:p>
    <w:sectPr w:rsidR="00F407DE" w:rsidRPr="0060618D" w:rsidSect="0060618D">
      <w:headerReference w:type="even" r:id="rId9"/>
      <w:headerReference w:type="default" r:id="rId10"/>
      <w:footerReference w:type="default" r:id="rId11"/>
      <w:headerReference w:type="first" r:id="rId12"/>
      <w:footerReference w:type="first" r:id="rId13"/>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9CA16" w14:textId="77777777" w:rsidR="00E420F5" w:rsidRDefault="00E420F5" w:rsidP="008A38B0">
      <w:r>
        <w:separator/>
      </w:r>
    </w:p>
  </w:endnote>
  <w:endnote w:type="continuationSeparator" w:id="0">
    <w:p w14:paraId="70DFBDB4" w14:textId="77777777" w:rsidR="00E420F5" w:rsidRDefault="00E420F5" w:rsidP="008A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Light">
    <w:altName w:val="Courier New"/>
    <w:charset w:val="4D"/>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51993" w14:textId="77777777" w:rsidR="0060618D" w:rsidRPr="0060618D" w:rsidRDefault="0060618D" w:rsidP="0060618D">
    <w:pPr>
      <w:pStyle w:val="Footer"/>
      <w:jc w:val="center"/>
      <w:rPr>
        <w:rFonts w:asciiTheme="majorHAnsi" w:hAnsiTheme="majorHAnsi" w:cstheme="majorHAnsi"/>
      </w:rPr>
    </w:pPr>
    <w:r w:rsidRPr="0060618D">
      <w:rPr>
        <w:rFonts w:asciiTheme="majorHAnsi" w:hAnsiTheme="majorHAnsi" w:cstheme="majorHAnsi"/>
      </w:rPr>
      <w:tab/>
    </w:r>
    <w:r w:rsidRPr="0060618D">
      <w:rPr>
        <w:rFonts w:asciiTheme="majorHAnsi" w:hAnsiTheme="majorHAnsi" w:cstheme="majorHAnsi"/>
        <w:color w:val="333333"/>
        <w:lang w:val="en"/>
      </w:rPr>
      <w:t xml:space="preserve">The Eden Project, an educational charity, connects us with each other and the living world, exploring how we can work towards a better future. Find out more about our educational work </w:t>
    </w:r>
    <w:hyperlink r:id="rId1" w:history="1">
      <w:r w:rsidRPr="0060618D">
        <w:rPr>
          <w:rStyle w:val="Hyperlink"/>
          <w:rFonts w:asciiTheme="majorHAnsi" w:hAnsiTheme="majorHAnsi" w:cstheme="majorHAnsi"/>
          <w:lang w:val="en"/>
        </w:rPr>
        <w:t>www.edenproject.com/education</w:t>
      </w:r>
    </w:hyperlink>
    <w:r w:rsidRPr="0060618D">
      <w:rPr>
        <w:rStyle w:val="Hyperlink"/>
        <w:rFonts w:asciiTheme="majorHAnsi" w:hAnsiTheme="majorHAnsi" w:cstheme="majorHAnsi"/>
        <w:lang w:val="en"/>
      </w:rPr>
      <w:t xml:space="preserve"> </w:t>
    </w:r>
  </w:p>
  <w:p w14:paraId="1FA30B73" w14:textId="77777777" w:rsidR="0060618D" w:rsidRDefault="0060618D" w:rsidP="0060618D">
    <w:pPr>
      <w:pStyle w:val="Footer"/>
      <w:tabs>
        <w:tab w:val="clear" w:pos="4680"/>
        <w:tab w:val="clear" w:pos="9360"/>
        <w:tab w:val="left" w:pos="807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5E004" w14:textId="77777777" w:rsidR="0060618D" w:rsidRDefault="0060618D" w:rsidP="0060618D">
    <w:pPr>
      <w:pStyle w:val="Footer"/>
      <w:tabs>
        <w:tab w:val="clear" w:pos="4680"/>
        <w:tab w:val="clear" w:pos="9360"/>
        <w:tab w:val="left" w:pos="379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52528" w14:textId="77777777" w:rsidR="00E420F5" w:rsidRDefault="00E420F5" w:rsidP="008A38B0">
      <w:r>
        <w:separator/>
      </w:r>
    </w:p>
  </w:footnote>
  <w:footnote w:type="continuationSeparator" w:id="0">
    <w:p w14:paraId="2C4F7723" w14:textId="77777777" w:rsidR="00E420F5" w:rsidRDefault="00E420F5" w:rsidP="008A3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5A2CF" w14:textId="77777777" w:rsidR="003827B6" w:rsidRDefault="00E420F5">
    <w:pPr>
      <w:pStyle w:val="Header"/>
    </w:pPr>
    <w:r>
      <w:rPr>
        <w:noProof/>
      </w:rPr>
      <w:pict w14:anchorId="180A6B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72096" o:spid="_x0000_s2049" type="#_x0000_t75" alt="Asset 1@2x" style="position:absolute;margin-left:0;margin-top:0;width:783.75pt;height:853.5pt;z-index:-251656704;mso-wrap-edited:f;mso-width-percent:0;mso-height-percent:0;mso-position-horizontal:center;mso-position-horizontal-relative:margin;mso-position-vertical:center;mso-position-vertical-relative:margin;mso-width-percent:0;mso-height-percent:0" o:allowincell="f">
          <v:imagedata r:id="rId1" o:title="Asset 1@2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25047" w14:textId="5969F8A7" w:rsidR="0060618D" w:rsidRDefault="004F4D08" w:rsidP="0060618D">
    <w:pPr>
      <w:tabs>
        <w:tab w:val="center" w:pos="4870"/>
      </w:tabs>
    </w:pPr>
    <w:r>
      <w:rPr>
        <w:noProof/>
      </w:rPr>
      <w:drawing>
        <wp:anchor distT="0" distB="0" distL="114300" distR="114300" simplePos="0" relativeHeight="251658752" behindDoc="0" locked="0" layoutInCell="1" allowOverlap="1" wp14:anchorId="2C8DA6D7" wp14:editId="78A814BD">
          <wp:simplePos x="0" y="0"/>
          <wp:positionH relativeFrom="margin">
            <wp:posOffset>2012315</wp:posOffset>
          </wp:positionH>
          <wp:positionV relativeFrom="topMargin">
            <wp:posOffset>615950</wp:posOffset>
          </wp:positionV>
          <wp:extent cx="2502535" cy="527050"/>
          <wp:effectExtent l="0" t="0" r="0" b="635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en-logo red.jpg"/>
                  <pic:cNvPicPr/>
                </pic:nvPicPr>
                <pic:blipFill>
                  <a:blip r:embed="rId1">
                    <a:extLst>
                      <a:ext uri="{28A0092B-C50C-407E-A947-70E740481C1C}">
                        <a14:useLocalDpi xmlns:a14="http://schemas.microsoft.com/office/drawing/2010/main" val="0"/>
                      </a:ext>
                    </a:extLst>
                  </a:blip>
                  <a:stretch>
                    <a:fillRect/>
                  </a:stretch>
                </pic:blipFill>
                <pic:spPr>
                  <a:xfrm>
                    <a:off x="0" y="0"/>
                    <a:ext cx="2502535" cy="527050"/>
                  </a:xfrm>
                  <a:prstGeom prst="rect">
                    <a:avLst/>
                  </a:prstGeom>
                </pic:spPr>
              </pic:pic>
            </a:graphicData>
          </a:graphic>
        </wp:anchor>
      </w:drawing>
    </w:r>
    <w:r>
      <w:rPr>
        <w:noProof/>
        <w:lang w:eastAsia="en-GB"/>
      </w:rPr>
      <w:drawing>
        <wp:anchor distT="0" distB="0" distL="114300" distR="114300" simplePos="0" relativeHeight="251661824" behindDoc="0" locked="0" layoutInCell="1" allowOverlap="1" wp14:anchorId="62CA8901" wp14:editId="547C35DD">
          <wp:simplePos x="0" y="0"/>
          <wp:positionH relativeFrom="margin">
            <wp:posOffset>4879975</wp:posOffset>
          </wp:positionH>
          <wp:positionV relativeFrom="topMargin">
            <wp:align>bottom</wp:align>
          </wp:positionV>
          <wp:extent cx="1116717" cy="452483"/>
          <wp:effectExtent l="0" t="0" r="7620" b="508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eview-lightbox-careers-enterprise-logo-rbg.jpg"/>
                  <pic:cNvPicPr/>
                </pic:nvPicPr>
                <pic:blipFill>
                  <a:blip r:embed="rId2">
                    <a:extLst>
                      <a:ext uri="{28A0092B-C50C-407E-A947-70E740481C1C}">
                        <a14:useLocalDpi xmlns:a14="http://schemas.microsoft.com/office/drawing/2010/main" val="0"/>
                      </a:ext>
                    </a:extLst>
                  </a:blip>
                  <a:stretch>
                    <a:fillRect/>
                  </a:stretch>
                </pic:blipFill>
                <pic:spPr>
                  <a:xfrm>
                    <a:off x="0" y="0"/>
                    <a:ext cx="1116717" cy="452483"/>
                  </a:xfrm>
                  <a:prstGeom prst="rect">
                    <a:avLst/>
                  </a:prstGeom>
                </pic:spPr>
              </pic:pic>
            </a:graphicData>
          </a:graphic>
        </wp:anchor>
      </w:drawing>
    </w:r>
    <w:r w:rsidR="0060618D">
      <w:t xml:space="preserve">    </w:t>
    </w:r>
    <w:r w:rsidR="0060618D">
      <w:tab/>
    </w:r>
  </w:p>
  <w:p w14:paraId="6CBE9E44" w14:textId="08276B31" w:rsidR="008A38B0" w:rsidRDefault="00E07A7A">
    <w:r>
      <w:rPr>
        <w:noProof/>
        <w:lang w:eastAsia="en-GB"/>
      </w:rPr>
      <w:drawing>
        <wp:anchor distT="0" distB="0" distL="114300" distR="114300" simplePos="0" relativeHeight="251655680" behindDoc="1" locked="0" layoutInCell="1" allowOverlap="1" wp14:anchorId="106C002A" wp14:editId="1A4EF957">
          <wp:simplePos x="0" y="0"/>
          <wp:positionH relativeFrom="page">
            <wp:posOffset>-1210673</wp:posOffset>
          </wp:positionH>
          <wp:positionV relativeFrom="paragraph">
            <wp:posOffset>-1368697</wp:posOffset>
          </wp:positionV>
          <wp:extent cx="9372237" cy="13240645"/>
          <wp:effectExtent l="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9372237" cy="13240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7E6">
      <w:t xml:space="preserve">   </w:t>
    </w:r>
  </w:p>
  <w:p w14:paraId="67CA74E3" w14:textId="23F1C719" w:rsidR="0089793F" w:rsidRDefault="0089793F"/>
  <w:p w14:paraId="5CF30EBE" w14:textId="783F7405" w:rsidR="0089793F" w:rsidRDefault="0089793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CB89C" w14:textId="02DE6C33" w:rsidR="003467E6" w:rsidRDefault="004F4D08" w:rsidP="0060618D">
    <w:pPr>
      <w:tabs>
        <w:tab w:val="center" w:pos="4870"/>
      </w:tabs>
    </w:pPr>
    <w:bookmarkStart w:id="1" w:name="_Hlk36809126"/>
    <w:r>
      <w:rPr>
        <w:noProof/>
      </w:rPr>
      <w:drawing>
        <wp:anchor distT="0" distB="0" distL="114300" distR="114300" simplePos="0" relativeHeight="251657728" behindDoc="0" locked="0" layoutInCell="1" allowOverlap="1" wp14:anchorId="683886AC" wp14:editId="7F05862F">
          <wp:simplePos x="0" y="0"/>
          <wp:positionH relativeFrom="margin">
            <wp:posOffset>2133600</wp:posOffset>
          </wp:positionH>
          <wp:positionV relativeFrom="topMargin">
            <wp:posOffset>468630</wp:posOffset>
          </wp:positionV>
          <wp:extent cx="2502535" cy="527068"/>
          <wp:effectExtent l="0" t="0" r="0" b="63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en-logo red.jpg"/>
                  <pic:cNvPicPr/>
                </pic:nvPicPr>
                <pic:blipFill>
                  <a:blip r:embed="rId1">
                    <a:extLst>
                      <a:ext uri="{28A0092B-C50C-407E-A947-70E740481C1C}">
                        <a14:useLocalDpi xmlns:a14="http://schemas.microsoft.com/office/drawing/2010/main" val="0"/>
                      </a:ext>
                    </a:extLst>
                  </a:blip>
                  <a:stretch>
                    <a:fillRect/>
                  </a:stretch>
                </pic:blipFill>
                <pic:spPr>
                  <a:xfrm>
                    <a:off x="0" y="0"/>
                    <a:ext cx="2502535" cy="527068"/>
                  </a:xfrm>
                  <a:prstGeom prst="rect">
                    <a:avLst/>
                  </a:prstGeom>
                </pic:spPr>
              </pic:pic>
            </a:graphicData>
          </a:graphic>
        </wp:anchor>
      </w:drawing>
    </w:r>
    <w:r>
      <w:rPr>
        <w:noProof/>
        <w:lang w:eastAsia="en-GB"/>
      </w:rPr>
      <w:drawing>
        <wp:anchor distT="0" distB="0" distL="114300" distR="114300" simplePos="0" relativeHeight="251660800" behindDoc="0" locked="0" layoutInCell="1" allowOverlap="1" wp14:anchorId="62C04D47" wp14:editId="1C27DF0E">
          <wp:simplePos x="0" y="0"/>
          <wp:positionH relativeFrom="margin">
            <wp:posOffset>4927600</wp:posOffset>
          </wp:positionH>
          <wp:positionV relativeFrom="margin">
            <wp:posOffset>-533400</wp:posOffset>
          </wp:positionV>
          <wp:extent cx="1116330" cy="452120"/>
          <wp:effectExtent l="0" t="0" r="7620" b="508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eview-lightbox-careers-enterprise-logo-rbg.jpg"/>
                  <pic:cNvPicPr/>
                </pic:nvPicPr>
                <pic:blipFill>
                  <a:blip r:embed="rId2">
                    <a:extLst>
                      <a:ext uri="{28A0092B-C50C-407E-A947-70E740481C1C}">
                        <a14:useLocalDpi xmlns:a14="http://schemas.microsoft.com/office/drawing/2010/main" val="0"/>
                      </a:ext>
                    </a:extLst>
                  </a:blip>
                  <a:stretch>
                    <a:fillRect/>
                  </a:stretch>
                </pic:blipFill>
                <pic:spPr>
                  <a:xfrm>
                    <a:off x="0" y="0"/>
                    <a:ext cx="1116330" cy="452120"/>
                  </a:xfrm>
                  <a:prstGeom prst="rect">
                    <a:avLst/>
                  </a:prstGeom>
                </pic:spPr>
              </pic:pic>
            </a:graphicData>
          </a:graphic>
        </wp:anchor>
      </w:drawing>
    </w:r>
    <w:r w:rsidR="003467E6">
      <w:t xml:space="preserve">  </w:t>
    </w:r>
    <w:r w:rsidR="00A16061">
      <w:t xml:space="preserve">  </w:t>
    </w:r>
    <w:r w:rsidR="00081C49">
      <w:tab/>
    </w:r>
  </w:p>
  <w:bookmarkEnd w:id="1"/>
  <w:p w14:paraId="47332432" w14:textId="77777777" w:rsidR="00CC32F9" w:rsidRDefault="004B063E">
    <w:pPr>
      <w:pStyle w:val="Header"/>
    </w:pPr>
    <w:r>
      <w:t xml:space="preserve">     </w:t>
    </w:r>
  </w:p>
  <w:p w14:paraId="10005EBE" w14:textId="0D869B6D" w:rsidR="003827B6" w:rsidRDefault="0060618D">
    <w:pPr>
      <w:pStyle w:val="Header"/>
    </w:pPr>
    <w:r>
      <w:rPr>
        <w:noProof/>
        <w:lang w:eastAsia="en-GB"/>
      </w:rPr>
      <w:drawing>
        <wp:anchor distT="0" distB="0" distL="114300" distR="114300" simplePos="0" relativeHeight="251656704" behindDoc="1" locked="0" layoutInCell="1" allowOverlap="1" wp14:anchorId="3E9507CA" wp14:editId="76589D7B">
          <wp:simplePos x="0" y="0"/>
          <wp:positionH relativeFrom="column">
            <wp:posOffset>-762000</wp:posOffset>
          </wp:positionH>
          <wp:positionV relativeFrom="paragraph">
            <wp:posOffset>175895</wp:posOffset>
          </wp:positionV>
          <wp:extent cx="8391295" cy="1091184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8394535" cy="1091605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CE44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F474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2C21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60B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AA7C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88D9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5C9D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BA7EA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2F0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2C66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1DD6315"/>
    <w:multiLevelType w:val="hybridMultilevel"/>
    <w:tmpl w:val="BDE6A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78181A"/>
    <w:multiLevelType w:val="hybridMultilevel"/>
    <w:tmpl w:val="C6461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DE3494"/>
    <w:multiLevelType w:val="hybridMultilevel"/>
    <w:tmpl w:val="B3043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724595"/>
    <w:multiLevelType w:val="hybridMultilevel"/>
    <w:tmpl w:val="333A7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4942F2"/>
    <w:multiLevelType w:val="hybridMultilevel"/>
    <w:tmpl w:val="DA186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4"/>
  </w:num>
  <w:num w:numId="12">
    <w:abstractNumId w:val="12"/>
  </w:num>
  <w:num w:numId="13">
    <w:abstractNumId w:val="13"/>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78"/>
    <w:rsid w:val="00010412"/>
    <w:rsid w:val="0004309E"/>
    <w:rsid w:val="000500C5"/>
    <w:rsid w:val="000503CA"/>
    <w:rsid w:val="00071CCB"/>
    <w:rsid w:val="00081C49"/>
    <w:rsid w:val="000A56FD"/>
    <w:rsid w:val="00127D71"/>
    <w:rsid w:val="00173049"/>
    <w:rsid w:val="00262A93"/>
    <w:rsid w:val="00285864"/>
    <w:rsid w:val="00335637"/>
    <w:rsid w:val="003467E6"/>
    <w:rsid w:val="003827B6"/>
    <w:rsid w:val="003E12F6"/>
    <w:rsid w:val="003F6FD2"/>
    <w:rsid w:val="004450C8"/>
    <w:rsid w:val="004B063E"/>
    <w:rsid w:val="004D6B50"/>
    <w:rsid w:val="004F4D08"/>
    <w:rsid w:val="005F4DB5"/>
    <w:rsid w:val="0060618D"/>
    <w:rsid w:val="007753C3"/>
    <w:rsid w:val="007F680C"/>
    <w:rsid w:val="00866882"/>
    <w:rsid w:val="008754F9"/>
    <w:rsid w:val="008929A1"/>
    <w:rsid w:val="0089793F"/>
    <w:rsid w:val="008A38B0"/>
    <w:rsid w:val="009E1A78"/>
    <w:rsid w:val="00A02DC3"/>
    <w:rsid w:val="00A16061"/>
    <w:rsid w:val="00A9039E"/>
    <w:rsid w:val="00A9133F"/>
    <w:rsid w:val="00AE2D14"/>
    <w:rsid w:val="00B533CD"/>
    <w:rsid w:val="00BF4868"/>
    <w:rsid w:val="00C661EB"/>
    <w:rsid w:val="00CC32F9"/>
    <w:rsid w:val="00D078B1"/>
    <w:rsid w:val="00DD2B5A"/>
    <w:rsid w:val="00E07A7A"/>
    <w:rsid w:val="00E420F5"/>
    <w:rsid w:val="00EA7F86"/>
    <w:rsid w:val="00F407DE"/>
    <w:rsid w:val="00F61791"/>
    <w:rsid w:val="00FB2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E2F738"/>
  <w14:defaultImageDpi w14:val="32767"/>
  <w15:chartTrackingRefBased/>
  <w15:docId w15:val="{B0193A93-3FF1-4CCC-82DD-54AAF65B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aliases w:val="Body text"/>
    <w:qFormat/>
    <w:rsid w:val="00010412"/>
    <w:rPr>
      <w:rFonts w:ascii="Montserrat Light" w:hAnsi="Montserrat Light"/>
    </w:rPr>
  </w:style>
  <w:style w:type="paragraph" w:styleId="Heading1">
    <w:name w:val="heading 1"/>
    <w:basedOn w:val="Normal"/>
    <w:next w:val="Normal"/>
    <w:link w:val="Heading1Char"/>
    <w:autoRedefine/>
    <w:uiPriority w:val="9"/>
    <w:qFormat/>
    <w:rsid w:val="00A02DC3"/>
    <w:pPr>
      <w:keepNext/>
      <w:keepLines/>
      <w:spacing w:before="480" w:after="240"/>
      <w:outlineLvl w:val="0"/>
    </w:pPr>
    <w:rPr>
      <w:rFonts w:ascii="Calibri" w:eastAsiaTheme="majorEastAsia" w:hAnsi="Calibri" w:cstheme="majorBidi"/>
      <w:color w:val="000000" w:themeColor="text1"/>
      <w:sz w:val="36"/>
      <w:szCs w:val="32"/>
    </w:rPr>
  </w:style>
  <w:style w:type="paragraph" w:styleId="Heading2">
    <w:name w:val="heading 2"/>
    <w:next w:val="Normal"/>
    <w:link w:val="Heading2Char"/>
    <w:autoRedefine/>
    <w:uiPriority w:val="9"/>
    <w:unhideWhenUsed/>
    <w:qFormat/>
    <w:rsid w:val="00A02DC3"/>
    <w:pPr>
      <w:keepNext/>
      <w:keepLines/>
      <w:spacing w:before="120" w:after="120"/>
      <w:outlineLvl w:val="1"/>
    </w:pPr>
    <w:rPr>
      <w:rFonts w:ascii="Calibri" w:eastAsiaTheme="majorEastAsia" w:hAnsi="Calibri" w:cstheme="majorBidi"/>
      <w:b/>
      <w:color w:val="000000" w:themeColor="text1"/>
      <w:szCs w:val="26"/>
    </w:rPr>
  </w:style>
  <w:style w:type="paragraph" w:styleId="Heading3">
    <w:name w:val="heading 3"/>
    <w:basedOn w:val="Heading2"/>
    <w:next w:val="Normal"/>
    <w:link w:val="Heading3Char"/>
    <w:uiPriority w:val="9"/>
    <w:unhideWhenUsed/>
    <w:rsid w:val="008754F9"/>
    <w:pPr>
      <w:outlineLvl w:val="2"/>
    </w:pPr>
  </w:style>
  <w:style w:type="paragraph" w:styleId="Heading4">
    <w:name w:val="heading 4"/>
    <w:basedOn w:val="Normal"/>
    <w:next w:val="Normal"/>
    <w:link w:val="Heading4Char"/>
    <w:uiPriority w:val="9"/>
    <w:semiHidden/>
    <w:unhideWhenUsed/>
    <w:rsid w:val="0004309E"/>
    <w:pPr>
      <w:keepNext/>
      <w:keepLines/>
      <w:spacing w:before="40"/>
      <w:outlineLvl w:val="3"/>
    </w:pPr>
    <w:rPr>
      <w:rFonts w:asciiTheme="majorHAnsi" w:eastAsiaTheme="majorEastAsia" w:hAnsiTheme="majorHAnsi" w:cstheme="majorBidi"/>
      <w:i/>
      <w:iCs/>
      <w:color w:val="00557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2DC3"/>
    <w:rPr>
      <w:rFonts w:ascii="Calibri" w:eastAsiaTheme="majorEastAsia" w:hAnsi="Calibri" w:cstheme="majorBidi"/>
      <w:b/>
      <w:color w:val="000000" w:themeColor="text1"/>
      <w:szCs w:val="26"/>
    </w:rPr>
  </w:style>
  <w:style w:type="paragraph" w:customStyle="1" w:styleId="Introductiontext">
    <w:name w:val="Introduction text"/>
    <w:autoRedefine/>
    <w:qFormat/>
    <w:rsid w:val="00A02DC3"/>
    <w:pPr>
      <w:spacing w:before="240" w:after="240"/>
    </w:pPr>
    <w:rPr>
      <w:rFonts w:ascii="Calibri" w:eastAsiaTheme="majorEastAsia" w:hAnsi="Calibri" w:cstheme="majorBidi"/>
      <w:color w:val="000000" w:themeColor="text1"/>
      <w:szCs w:val="32"/>
    </w:rPr>
  </w:style>
  <w:style w:type="paragraph" w:customStyle="1" w:styleId="Bodycopy">
    <w:name w:val="Body copy"/>
    <w:basedOn w:val="Introductiontext"/>
    <w:autoRedefine/>
    <w:qFormat/>
    <w:rsid w:val="00A02DC3"/>
    <w:rPr>
      <w:rFonts w:ascii="Calibri Light" w:hAnsi="Calibri Light"/>
    </w:rPr>
  </w:style>
  <w:style w:type="character" w:customStyle="1" w:styleId="Heading3Char">
    <w:name w:val="Heading 3 Char"/>
    <w:basedOn w:val="DefaultParagraphFont"/>
    <w:link w:val="Heading3"/>
    <w:uiPriority w:val="9"/>
    <w:rsid w:val="008754F9"/>
    <w:rPr>
      <w:rFonts w:asciiTheme="majorHAnsi" w:eastAsiaTheme="majorEastAsia" w:hAnsiTheme="majorHAnsi" w:cstheme="majorBidi"/>
      <w:b/>
      <w:color w:val="007396" w:themeColor="accent1"/>
      <w:sz w:val="22"/>
      <w:szCs w:val="26"/>
    </w:rPr>
  </w:style>
  <w:style w:type="paragraph" w:styleId="ListBullet">
    <w:name w:val="List Bullet"/>
    <w:basedOn w:val="Normal"/>
    <w:autoRedefine/>
    <w:uiPriority w:val="99"/>
    <w:unhideWhenUsed/>
    <w:qFormat/>
    <w:rsid w:val="00A02DC3"/>
    <w:pPr>
      <w:numPr>
        <w:numId w:val="10"/>
      </w:numPr>
      <w:contextualSpacing/>
    </w:pPr>
    <w:rPr>
      <w:rFonts w:ascii="Calibri" w:hAnsi="Calibri"/>
      <w:sz w:val="22"/>
    </w:rPr>
  </w:style>
  <w:style w:type="character" w:customStyle="1" w:styleId="Heading1Char">
    <w:name w:val="Heading 1 Char"/>
    <w:basedOn w:val="DefaultParagraphFont"/>
    <w:link w:val="Heading1"/>
    <w:uiPriority w:val="9"/>
    <w:rsid w:val="00A02DC3"/>
    <w:rPr>
      <w:rFonts w:ascii="Calibri" w:eastAsiaTheme="majorEastAsia" w:hAnsi="Calibri" w:cstheme="majorBidi"/>
      <w:color w:val="000000" w:themeColor="text1"/>
      <w:sz w:val="36"/>
      <w:szCs w:val="32"/>
    </w:rPr>
  </w:style>
  <w:style w:type="paragraph" w:styleId="ListBullet2">
    <w:name w:val="List Bullet 2"/>
    <w:basedOn w:val="Normal"/>
    <w:autoRedefine/>
    <w:uiPriority w:val="99"/>
    <w:unhideWhenUsed/>
    <w:qFormat/>
    <w:rsid w:val="00A02DC3"/>
    <w:pPr>
      <w:numPr>
        <w:numId w:val="9"/>
      </w:numPr>
      <w:spacing w:before="120" w:after="120"/>
      <w:contextualSpacing/>
    </w:pPr>
    <w:rPr>
      <w:rFonts w:ascii="Calibri" w:hAnsi="Calibri"/>
      <w:sz w:val="22"/>
    </w:rPr>
  </w:style>
  <w:style w:type="character" w:customStyle="1" w:styleId="Heading4Char">
    <w:name w:val="Heading 4 Char"/>
    <w:basedOn w:val="DefaultParagraphFont"/>
    <w:link w:val="Heading4"/>
    <w:uiPriority w:val="9"/>
    <w:semiHidden/>
    <w:rsid w:val="0004309E"/>
    <w:rPr>
      <w:rFonts w:asciiTheme="majorHAnsi" w:eastAsiaTheme="majorEastAsia" w:hAnsiTheme="majorHAnsi" w:cstheme="majorBidi"/>
      <w:i/>
      <w:iCs/>
      <w:color w:val="005570" w:themeColor="accent1" w:themeShade="BF"/>
    </w:rPr>
  </w:style>
  <w:style w:type="paragraph" w:styleId="Header">
    <w:name w:val="header"/>
    <w:basedOn w:val="Normal"/>
    <w:link w:val="HeaderChar"/>
    <w:autoRedefine/>
    <w:uiPriority w:val="99"/>
    <w:unhideWhenUsed/>
    <w:qFormat/>
    <w:rsid w:val="00A02DC3"/>
    <w:pPr>
      <w:tabs>
        <w:tab w:val="center" w:pos="4680"/>
        <w:tab w:val="right" w:pos="9360"/>
      </w:tabs>
    </w:pPr>
    <w:rPr>
      <w:rFonts w:ascii="Calibri" w:hAnsi="Calibri"/>
    </w:rPr>
  </w:style>
  <w:style w:type="character" w:customStyle="1" w:styleId="HeaderChar">
    <w:name w:val="Header Char"/>
    <w:basedOn w:val="DefaultParagraphFont"/>
    <w:link w:val="Header"/>
    <w:uiPriority w:val="99"/>
    <w:rsid w:val="00A02DC3"/>
    <w:rPr>
      <w:rFonts w:ascii="Calibri" w:hAnsi="Calibri"/>
    </w:rPr>
  </w:style>
  <w:style w:type="paragraph" w:styleId="Footer">
    <w:name w:val="footer"/>
    <w:basedOn w:val="Normal"/>
    <w:link w:val="FooterChar"/>
    <w:uiPriority w:val="99"/>
    <w:unhideWhenUsed/>
    <w:rsid w:val="0004309E"/>
    <w:pPr>
      <w:tabs>
        <w:tab w:val="center" w:pos="4680"/>
        <w:tab w:val="right" w:pos="9360"/>
      </w:tabs>
    </w:pPr>
  </w:style>
  <w:style w:type="character" w:customStyle="1" w:styleId="FooterChar">
    <w:name w:val="Footer Char"/>
    <w:basedOn w:val="DefaultParagraphFont"/>
    <w:link w:val="Footer"/>
    <w:uiPriority w:val="99"/>
    <w:rsid w:val="0004309E"/>
    <w:rPr>
      <w:rFonts w:ascii="Montserrat Light" w:hAnsi="Montserrat Light"/>
      <w:sz w:val="21"/>
    </w:rPr>
  </w:style>
  <w:style w:type="table" w:styleId="TableGrid">
    <w:name w:val="Table Grid"/>
    <w:basedOn w:val="TableNormal"/>
    <w:uiPriority w:val="39"/>
    <w:rsid w:val="0060618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618D"/>
    <w:pPr>
      <w:spacing w:after="160" w:line="259" w:lineRule="auto"/>
      <w:ind w:left="720"/>
      <w:contextualSpacing/>
    </w:pPr>
    <w:rPr>
      <w:rFonts w:asciiTheme="minorHAnsi" w:hAnsiTheme="minorHAnsi"/>
      <w:sz w:val="22"/>
      <w:szCs w:val="22"/>
    </w:rPr>
  </w:style>
  <w:style w:type="character" w:styleId="Hyperlink">
    <w:name w:val="Hyperlink"/>
    <w:basedOn w:val="DefaultParagraphFont"/>
    <w:uiPriority w:val="99"/>
    <w:unhideWhenUsed/>
    <w:rsid w:val="006061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illsbuilder.org/framewor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gov.uk/government/publications/national-curriculum-in-england-english-programmes-of-study/national-curriculum-in-england-english-programmes-of-stud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denproject.com/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jp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hutton\AppData\Local\Microsoft\Windows\INetCache\Content.Outlook\59AK53KJ\Revised%20CEC_Primary%20Schools%20toolkit_Resource%20template.dotx" TargetMode="External"/></Relationships>
</file>

<file path=word/theme/theme1.xml><?xml version="1.0" encoding="utf-8"?>
<a:theme xmlns:a="http://schemas.openxmlformats.org/drawingml/2006/main" name="Office Theme">
  <a:themeElements>
    <a:clrScheme name="FCN_Colours">
      <a:dk1>
        <a:srgbClr val="000000"/>
      </a:dk1>
      <a:lt1>
        <a:srgbClr val="FFFFFF"/>
      </a:lt1>
      <a:dk2>
        <a:srgbClr val="001658"/>
      </a:dk2>
      <a:lt2>
        <a:srgbClr val="B2BDBC"/>
      </a:lt2>
      <a:accent1>
        <a:srgbClr val="007396"/>
      </a:accent1>
      <a:accent2>
        <a:srgbClr val="37A7D3"/>
      </a:accent2>
      <a:accent3>
        <a:srgbClr val="001658"/>
      </a:accent3>
      <a:accent4>
        <a:srgbClr val="B2BDBC"/>
      </a:accent4>
      <a:accent5>
        <a:srgbClr val="00575E"/>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Revised CEC_Primary Schools toolkit_Resource template</Template>
  <TotalTime>3</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Hutton</dc:creator>
  <cp:keywords/>
  <dc:description/>
  <cp:lastModifiedBy>Isabel Hutton</cp:lastModifiedBy>
  <cp:revision>3</cp:revision>
  <dcterms:created xsi:type="dcterms:W3CDTF">2020-04-03T11:30:00Z</dcterms:created>
  <dcterms:modified xsi:type="dcterms:W3CDTF">2020-04-22T16:00:00Z</dcterms:modified>
</cp:coreProperties>
</file>