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28D64" w14:textId="42B7DD01" w:rsidR="0089793F" w:rsidRPr="00A02DC3" w:rsidRDefault="002F4DB4" w:rsidP="00A02DC3">
      <w:pPr>
        <w:pStyle w:val="Heading1"/>
      </w:pPr>
      <w:r>
        <w:t>How to i</w:t>
      </w:r>
      <w:r w:rsidR="00C02DC6">
        <w:t>nvolv</w:t>
      </w:r>
      <w:r w:rsidR="00636122">
        <w:t>e</w:t>
      </w:r>
      <w:r w:rsidR="00C02DC6">
        <w:t xml:space="preserve"> </w:t>
      </w:r>
      <w:r w:rsidR="00CB1A53">
        <w:t>governors and trustees</w:t>
      </w:r>
      <w:r w:rsidR="00C02DC6">
        <w:t xml:space="preserve"> in your school’s career-related learning</w:t>
      </w:r>
    </w:p>
    <w:p w14:paraId="1714F89C" w14:textId="624C81F9" w:rsidR="002000C3" w:rsidRDefault="00085B16" w:rsidP="002000C3">
      <w:pPr>
        <w:pStyle w:val="Introductiontext"/>
      </w:pPr>
      <w:r w:rsidRPr="002000C3">
        <w:t xml:space="preserve">This guide is written for </w:t>
      </w:r>
      <w:r w:rsidR="0031663F" w:rsidRPr="0031663F">
        <w:rPr>
          <w:b/>
          <w:bCs/>
        </w:rPr>
        <w:t xml:space="preserve">primary </w:t>
      </w:r>
      <w:r w:rsidRPr="0031663F">
        <w:rPr>
          <w:b/>
          <w:bCs/>
        </w:rPr>
        <w:t>teachers and school leaders</w:t>
      </w:r>
      <w:r w:rsidRPr="002000C3">
        <w:t>, to</w:t>
      </w:r>
      <w:r w:rsidR="00B30A14">
        <w:t xml:space="preserve"> help you involve your school’s governing board in </w:t>
      </w:r>
      <w:r w:rsidRPr="002000C3">
        <w:t>career-related learning (CRL).</w:t>
      </w:r>
    </w:p>
    <w:p w14:paraId="2CFDFAA9" w14:textId="77777777" w:rsidR="00F12FFC" w:rsidRDefault="002F4DB4" w:rsidP="00BA1789">
      <w:pPr>
        <w:pStyle w:val="Bodycopy"/>
      </w:pPr>
      <w:r w:rsidRPr="002000C3">
        <w:t xml:space="preserve">Through </w:t>
      </w:r>
      <w:r w:rsidR="002000C3" w:rsidRPr="002000C3">
        <w:t>the</w:t>
      </w:r>
      <w:r w:rsidRPr="002000C3">
        <w:t xml:space="preserve"> governing board</w:t>
      </w:r>
      <w:r w:rsidR="001B7AA8">
        <w:t xml:space="preserve"> (including school governors and academy trustees)</w:t>
      </w:r>
      <w:r w:rsidRPr="002000C3">
        <w:t>, y</w:t>
      </w:r>
      <w:r w:rsidR="00C02DC6" w:rsidRPr="002000C3">
        <w:t>ou</w:t>
      </w:r>
      <w:r w:rsidRPr="002000C3">
        <w:t>r</w:t>
      </w:r>
      <w:r w:rsidR="002000C3" w:rsidRPr="002000C3">
        <w:t xml:space="preserve"> school</w:t>
      </w:r>
      <w:r w:rsidRPr="002000C3">
        <w:t xml:space="preserve"> </w:t>
      </w:r>
      <w:r w:rsidR="00C02DC6" w:rsidRPr="002000C3">
        <w:t>ha</w:t>
      </w:r>
      <w:r w:rsidRPr="002000C3">
        <w:t>s</w:t>
      </w:r>
      <w:r w:rsidR="00C02DC6" w:rsidRPr="002000C3">
        <w:t xml:space="preserve"> access to a group of professionals </w:t>
      </w:r>
      <w:r w:rsidRPr="002000C3">
        <w:t xml:space="preserve">who </w:t>
      </w:r>
      <w:r w:rsidR="00466D77">
        <w:t>can</w:t>
      </w:r>
      <w:r w:rsidR="002000C3" w:rsidRPr="002000C3">
        <w:t xml:space="preserve"> </w:t>
      </w:r>
      <w:r w:rsidRPr="002000C3">
        <w:t>support your pupils</w:t>
      </w:r>
      <w:r w:rsidR="00892A5D" w:rsidRPr="002000C3">
        <w:t>’</w:t>
      </w:r>
      <w:r w:rsidRPr="002000C3">
        <w:t xml:space="preserve"> learning. </w:t>
      </w:r>
      <w:r w:rsidR="00085B16" w:rsidRPr="002000C3">
        <w:t>Involving</w:t>
      </w:r>
      <w:r w:rsidRPr="002000C3">
        <w:t xml:space="preserve"> governors</w:t>
      </w:r>
      <w:r w:rsidR="00297B8B">
        <w:t>/</w:t>
      </w:r>
      <w:r w:rsidR="00466D77">
        <w:t xml:space="preserve">trustees </w:t>
      </w:r>
      <w:r w:rsidRPr="002000C3">
        <w:t>in CRL</w:t>
      </w:r>
      <w:r w:rsidR="00085B16" w:rsidRPr="002000C3">
        <w:t xml:space="preserve"> is</w:t>
      </w:r>
      <w:r w:rsidR="002000C3" w:rsidRPr="002000C3">
        <w:t xml:space="preserve"> a good way to </w:t>
      </w:r>
      <w:r w:rsidR="00466D77">
        <w:t>locate</w:t>
      </w:r>
      <w:r w:rsidR="002000C3" w:rsidRPr="002000C3">
        <w:t xml:space="preserve"> external speakers, as well as getting support with </w:t>
      </w:r>
      <w:r w:rsidR="00466D77">
        <w:t xml:space="preserve">your school’s </w:t>
      </w:r>
      <w:r w:rsidR="002000C3" w:rsidRPr="002000C3">
        <w:t>over</w:t>
      </w:r>
      <w:r w:rsidR="00466D77">
        <w:t>arching CRL</w:t>
      </w:r>
      <w:r w:rsidR="002000C3" w:rsidRPr="002000C3">
        <w:t xml:space="preserve"> strategy.</w:t>
      </w:r>
      <w:r w:rsidR="00085B16" w:rsidRPr="002000C3">
        <w:t xml:space="preserve"> </w:t>
      </w:r>
      <w:r w:rsidR="002000C3" w:rsidRPr="002000C3">
        <w:t>Governors</w:t>
      </w:r>
      <w:r w:rsidR="00297B8B">
        <w:t>/</w:t>
      </w:r>
      <w:r w:rsidR="00466D77">
        <w:t xml:space="preserve">trustees </w:t>
      </w:r>
      <w:r w:rsidRPr="002000C3">
        <w:t xml:space="preserve">also have </w:t>
      </w:r>
      <w:r w:rsidR="00C02DC6" w:rsidRPr="002000C3">
        <w:t>access to their own</w:t>
      </w:r>
      <w:r w:rsidRPr="002000C3">
        <w:t xml:space="preserve"> professional</w:t>
      </w:r>
      <w:r w:rsidR="00C02DC6" w:rsidRPr="002000C3">
        <w:t xml:space="preserve"> networks</w:t>
      </w:r>
      <w:r w:rsidR="00B83BD7" w:rsidRPr="002000C3">
        <w:t xml:space="preserve"> </w:t>
      </w:r>
      <w:r w:rsidR="002000C3" w:rsidRPr="002000C3">
        <w:t xml:space="preserve">and may be willing to introduce you to other people </w:t>
      </w:r>
      <w:r w:rsidR="00466D77">
        <w:t>who can support CRL at your school.</w:t>
      </w:r>
    </w:p>
    <w:p w14:paraId="35C3EB9F" w14:textId="40197A8F" w:rsidR="00466D77" w:rsidRPr="002000C3" w:rsidRDefault="002000C3" w:rsidP="00BA1789">
      <w:pPr>
        <w:pStyle w:val="Bodycopy"/>
      </w:pPr>
      <w:r w:rsidRPr="002000C3">
        <w:t>I</w:t>
      </w:r>
      <w:r w:rsidR="00B83BD7" w:rsidRPr="002000C3">
        <w:t xml:space="preserve">t </w:t>
      </w:r>
      <w:r w:rsidR="00967DDE" w:rsidRPr="002000C3">
        <w:t xml:space="preserve">will be useful to talk to your headteacher </w:t>
      </w:r>
      <w:r w:rsidR="00466D77">
        <w:t>about how to contact governors</w:t>
      </w:r>
      <w:r w:rsidR="00297B8B">
        <w:t>/</w:t>
      </w:r>
      <w:r w:rsidR="00466D77">
        <w:t>trustees</w:t>
      </w:r>
      <w:r w:rsidR="00A04664">
        <w:t xml:space="preserve">, </w:t>
      </w:r>
      <w:r w:rsidR="00567141">
        <w:t>as well as the best way to talk to your board if you are invited to attend a meeting. T</w:t>
      </w:r>
      <w:r w:rsidR="00A04664">
        <w:t>his resource also sets out next steps you can take.</w:t>
      </w:r>
    </w:p>
    <w:p w14:paraId="4941CBD3" w14:textId="77777777" w:rsidR="00567141" w:rsidRDefault="00567141" w:rsidP="00567141">
      <w:pPr>
        <w:pStyle w:val="Heading2"/>
        <w:numPr>
          <w:ilvl w:val="0"/>
          <w:numId w:val="11"/>
        </w:numPr>
      </w:pPr>
      <w:r>
        <w:t>Talking to governors about CRL</w:t>
      </w:r>
    </w:p>
    <w:p w14:paraId="7C353564" w14:textId="37391AD3" w:rsidR="00567141" w:rsidRDefault="00567141" w:rsidP="00567141">
      <w:pPr>
        <w:pStyle w:val="Bodycopy"/>
      </w:pPr>
      <w:r>
        <w:t xml:space="preserve">Governors’/Trustees’ main role is to support the </w:t>
      </w:r>
      <w:r w:rsidR="006C7725">
        <w:t>sch9oo’</w:t>
      </w:r>
      <w:r>
        <w:t xml:space="preserve">leadership of their school by providing strategic oversight. Within the board, different people will have responsibility for </w:t>
      </w:r>
      <w:r w:rsidR="00B30A14">
        <w:t xml:space="preserve">overseeing </w:t>
      </w:r>
      <w:r>
        <w:t>different areas of the curriculum, holding the headteacher to account for the quality of learning available to pupils. Your board of governors/trustees will find it useful to know how CRL benefits pupils, and what support you are looking for from the board. It may be useful to see whether your headteacher and governing board/trustees feel that appointing a governor to take responsibility for monitoring CRL would be helpful in supporting an embedded whole-school approach. Currently, there are no statutory guidelines for CRL in primary schools, and so your governors/trustees might find it useful to use the six principles of effective careers education [</w:t>
      </w:r>
      <w:r w:rsidRPr="00567141">
        <w:rPr>
          <w:highlight w:val="yellow"/>
        </w:rPr>
        <w:t>link</w:t>
      </w:r>
      <w:r>
        <w:t xml:space="preserve">] as a framework. </w:t>
      </w:r>
    </w:p>
    <w:p w14:paraId="372552BF" w14:textId="7AFA5451" w:rsidR="008754F9" w:rsidRDefault="00B83BD7" w:rsidP="00B83BD7">
      <w:pPr>
        <w:pStyle w:val="Heading2"/>
        <w:numPr>
          <w:ilvl w:val="0"/>
          <w:numId w:val="11"/>
        </w:numPr>
      </w:pPr>
      <w:r>
        <w:t>W</w:t>
      </w:r>
      <w:r w:rsidR="00C02DC6">
        <w:t>ho is on your board of governors</w:t>
      </w:r>
      <w:r>
        <w:t>?</w:t>
      </w:r>
    </w:p>
    <w:p w14:paraId="6C34CAAC" w14:textId="7B82F93D" w:rsidR="006B3C9A" w:rsidRPr="00B05E6F" w:rsidRDefault="00567141" w:rsidP="00B05E6F">
      <w:pPr>
        <w:pStyle w:val="Bodycopy"/>
      </w:pPr>
      <w:r>
        <w:t>Next</w:t>
      </w:r>
      <w:r w:rsidR="00B83BD7" w:rsidRPr="00B05E6F">
        <w:t xml:space="preserve">, it is </w:t>
      </w:r>
      <w:r w:rsidR="00F06828" w:rsidRPr="00B05E6F">
        <w:t xml:space="preserve">important to </w:t>
      </w:r>
      <w:r w:rsidR="00B05E6F">
        <w:t>identify how your governors/trustees could support you and your school’s CRL.</w:t>
      </w:r>
      <w:r w:rsidR="00B05E6F" w:rsidRPr="00B05E6F">
        <w:t xml:space="preserve"> We have created a template table for you to use to capture and store this information (see page </w:t>
      </w:r>
      <w:r w:rsidR="004A135D">
        <w:t>3</w:t>
      </w:r>
      <w:r w:rsidR="00B05E6F" w:rsidRPr="00B05E6F">
        <w:t>)</w:t>
      </w:r>
      <w:r w:rsidR="00B05E6F">
        <w:t>, addressing:</w:t>
      </w:r>
    </w:p>
    <w:p w14:paraId="3E2854C0" w14:textId="4DFA741B" w:rsidR="00C02DC6" w:rsidRDefault="0022275B" w:rsidP="00F12FFC">
      <w:pPr>
        <w:pStyle w:val="ListBullet"/>
        <w:numPr>
          <w:ilvl w:val="0"/>
          <w:numId w:val="13"/>
        </w:numPr>
      </w:pPr>
      <w:r>
        <w:t>The</w:t>
      </w:r>
      <w:r w:rsidR="00C02DC6">
        <w:t xml:space="preserve"> types of </w:t>
      </w:r>
      <w:r w:rsidR="00B83BD7">
        <w:t xml:space="preserve">sectors </w:t>
      </w:r>
      <w:r w:rsidR="00297B8B">
        <w:t>your governors/trustees</w:t>
      </w:r>
      <w:r w:rsidR="00B83BD7">
        <w:t xml:space="preserve"> work in</w:t>
      </w:r>
    </w:p>
    <w:p w14:paraId="75BFE256" w14:textId="5C590641" w:rsidR="00C02DC6" w:rsidRDefault="0022275B" w:rsidP="00F12FFC">
      <w:pPr>
        <w:pStyle w:val="ListBullet"/>
        <w:numPr>
          <w:ilvl w:val="0"/>
          <w:numId w:val="13"/>
        </w:numPr>
      </w:pPr>
      <w:r>
        <w:t>The</w:t>
      </w:r>
      <w:r w:rsidR="00C02DC6">
        <w:t xml:space="preserve"> types of roles</w:t>
      </w:r>
      <w:r w:rsidR="00B83BD7">
        <w:t xml:space="preserve"> governors</w:t>
      </w:r>
      <w:r>
        <w:t>/trustees</w:t>
      </w:r>
      <w:r w:rsidR="00B83BD7">
        <w:t xml:space="preserve"> hold in their professional lives</w:t>
      </w:r>
    </w:p>
    <w:p w14:paraId="28BE3D48" w14:textId="58C705B1" w:rsidR="00C02DC6" w:rsidRDefault="0022275B" w:rsidP="00F12FFC">
      <w:pPr>
        <w:pStyle w:val="ListBullet"/>
        <w:numPr>
          <w:ilvl w:val="0"/>
          <w:numId w:val="13"/>
        </w:numPr>
      </w:pPr>
      <w:r>
        <w:t>The governors/trustees w</w:t>
      </w:r>
      <w:r w:rsidR="00C02DC6">
        <w:t>ho would like to get involved</w:t>
      </w:r>
      <w:r w:rsidR="00B83BD7">
        <w:t xml:space="preserve"> in CRL</w:t>
      </w:r>
    </w:p>
    <w:p w14:paraId="2D0A4B93" w14:textId="08DC22A7" w:rsidR="00936F73" w:rsidRDefault="00936F73" w:rsidP="00F12FFC">
      <w:pPr>
        <w:pStyle w:val="ListBullet"/>
      </w:pPr>
    </w:p>
    <w:p w14:paraId="6E180E9F" w14:textId="560DD936" w:rsidR="006B3C9A" w:rsidRDefault="0031663F" w:rsidP="00F12FFC">
      <w:pPr>
        <w:pStyle w:val="Heading2"/>
        <w:numPr>
          <w:ilvl w:val="0"/>
          <w:numId w:val="11"/>
        </w:numPr>
      </w:pPr>
      <w:r>
        <w:t>Employer engagement with governors</w:t>
      </w:r>
    </w:p>
    <w:p w14:paraId="07BB2768" w14:textId="3CB21059" w:rsidR="006B3C9A" w:rsidRDefault="00B83BD7" w:rsidP="002000C3">
      <w:pPr>
        <w:pStyle w:val="Bodycopy"/>
      </w:pPr>
      <w:r>
        <w:t>Next, t</w:t>
      </w:r>
      <w:r w:rsidR="00F06828" w:rsidRPr="00F06828">
        <w:t xml:space="preserve">hink about your </w:t>
      </w:r>
      <w:r w:rsidR="003C5CF4">
        <w:t xml:space="preserve">school’s overarching strategy for </w:t>
      </w:r>
      <w:r w:rsidR="00487C4A">
        <w:t>CRL</w:t>
      </w:r>
      <w:r>
        <w:t>,</w:t>
      </w:r>
      <w:r w:rsidR="00F06828" w:rsidRPr="00F06828">
        <w:t xml:space="preserve"> and how best external professionals c</w:t>
      </w:r>
      <w:r w:rsidR="008C27F7">
        <w:t>an</w:t>
      </w:r>
      <w:r w:rsidR="00F06828" w:rsidRPr="00F06828">
        <w:t xml:space="preserve"> </w:t>
      </w:r>
      <w:r w:rsidR="008C27F7">
        <w:t>support</w:t>
      </w:r>
      <w:r w:rsidR="00F06828" w:rsidRPr="00F06828">
        <w:t xml:space="preserve"> this</w:t>
      </w:r>
      <w:r>
        <w:t>.</w:t>
      </w:r>
    </w:p>
    <w:p w14:paraId="54D98B9B" w14:textId="5F557520" w:rsidR="00B83BD7" w:rsidRPr="006B3C9A" w:rsidRDefault="00B30A14" w:rsidP="002000C3">
      <w:pPr>
        <w:pStyle w:val="Bodycopy"/>
      </w:pPr>
      <w:r>
        <w:lastRenderedPageBreak/>
        <w:t>C</w:t>
      </w:r>
      <w:r w:rsidR="00B83BD7">
        <w:t>onsider whether you would like:</w:t>
      </w:r>
    </w:p>
    <w:p w14:paraId="05A05E0F" w14:textId="60E6DF0A" w:rsidR="0022275B" w:rsidRDefault="0022275B" w:rsidP="00F12FFC">
      <w:pPr>
        <w:pStyle w:val="ListBullet"/>
        <w:numPr>
          <w:ilvl w:val="0"/>
          <w:numId w:val="14"/>
        </w:numPr>
      </w:pPr>
      <w:r>
        <w:t xml:space="preserve">Access to </w:t>
      </w:r>
      <w:r w:rsidR="008C27F7">
        <w:t xml:space="preserve">your governors’/trustees’ </w:t>
      </w:r>
      <w:r>
        <w:t>networks</w:t>
      </w:r>
      <w:r w:rsidR="008C27F7">
        <w:t xml:space="preserve"> including, for example</w:t>
      </w:r>
      <w:r>
        <w:t>, any professional bodies or local business groups</w:t>
      </w:r>
    </w:p>
    <w:p w14:paraId="2BF5CF25" w14:textId="59C1B9D5" w:rsidR="006B3C9A" w:rsidRDefault="00B83BD7" w:rsidP="00F12FFC">
      <w:pPr>
        <w:pStyle w:val="ListBullet"/>
        <w:numPr>
          <w:ilvl w:val="0"/>
          <w:numId w:val="14"/>
        </w:numPr>
      </w:pPr>
      <w:r>
        <w:t>E</w:t>
      </w:r>
      <w:r w:rsidR="006B3C9A">
        <w:t>xternal speakers in assemblies</w:t>
      </w:r>
    </w:p>
    <w:p w14:paraId="73C3EB79" w14:textId="224A53B3" w:rsidR="006B3C9A" w:rsidRDefault="00B83BD7" w:rsidP="00F12FFC">
      <w:pPr>
        <w:pStyle w:val="ListBullet"/>
        <w:numPr>
          <w:ilvl w:val="0"/>
          <w:numId w:val="14"/>
        </w:numPr>
      </w:pPr>
      <w:r>
        <w:t>Volunteers willing t</w:t>
      </w:r>
      <w:r w:rsidR="006B3C9A">
        <w:t>o run a short workshop</w:t>
      </w:r>
      <w:r>
        <w:t xml:space="preserve"> in school</w:t>
      </w:r>
      <w:r w:rsidR="006B3C9A">
        <w:t xml:space="preserve">, introducing </w:t>
      </w:r>
      <w:r>
        <w:t>pupils</w:t>
      </w:r>
      <w:r w:rsidR="006B3C9A">
        <w:t xml:space="preserve"> to their role and field of work</w:t>
      </w:r>
    </w:p>
    <w:p w14:paraId="1F8D3F88" w14:textId="287BDAB9" w:rsidR="006B3C9A" w:rsidRDefault="008C27F7" w:rsidP="00F12FFC">
      <w:pPr>
        <w:pStyle w:val="ListBullet"/>
        <w:numPr>
          <w:ilvl w:val="0"/>
          <w:numId w:val="14"/>
        </w:numPr>
      </w:pPr>
      <w:r>
        <w:t xml:space="preserve">To interview governors/trustees about their work, and writing about this in </w:t>
      </w:r>
      <w:r w:rsidR="00B83BD7">
        <w:t>your ‘</w:t>
      </w:r>
      <w:r w:rsidR="006B3C9A">
        <w:t>book</w:t>
      </w:r>
      <w:r w:rsidR="00B83BD7">
        <w:t xml:space="preserve"> of jobs’</w:t>
      </w:r>
      <w:r w:rsidR="006B3C9A">
        <w:t xml:space="preserve"> [</w:t>
      </w:r>
      <w:r w:rsidR="006B3C9A" w:rsidRPr="00567141">
        <w:rPr>
          <w:highlight w:val="yellow"/>
        </w:rPr>
        <w:t>link</w:t>
      </w:r>
      <w:r w:rsidR="006B3C9A">
        <w:t>]</w:t>
      </w:r>
    </w:p>
    <w:p w14:paraId="161E0F30" w14:textId="6FEC826B" w:rsidR="00636122" w:rsidRDefault="003C5CF4" w:rsidP="00F12FFC">
      <w:pPr>
        <w:pStyle w:val="ListBullet"/>
        <w:numPr>
          <w:ilvl w:val="0"/>
          <w:numId w:val="14"/>
        </w:numPr>
        <w:sectPr w:rsidR="00636122" w:rsidSect="00636122">
          <w:headerReference w:type="even" r:id="rId7"/>
          <w:headerReference w:type="default" r:id="rId8"/>
          <w:headerReference w:type="first" r:id="rId9"/>
          <w:footerReference w:type="first" r:id="rId10"/>
          <w:type w:val="continuous"/>
          <w:pgSz w:w="11900" w:h="16840"/>
          <w:pgMar w:top="1440" w:right="1080" w:bottom="1440" w:left="1080" w:header="720" w:footer="720" w:gutter="0"/>
          <w:cols w:space="720"/>
          <w:titlePg/>
          <w:docGrid w:linePitch="360"/>
        </w:sectPr>
      </w:pPr>
      <w:r>
        <w:t>Support from governors</w:t>
      </w:r>
      <w:r w:rsidR="00217A9F">
        <w:t>/trustees</w:t>
      </w:r>
      <w:r>
        <w:t xml:space="preserve"> in developing your school</w:t>
      </w:r>
      <w:r w:rsidR="00217A9F">
        <w:t>’s</w:t>
      </w:r>
      <w:r>
        <w:t xml:space="preserve"> CRL strategy</w:t>
      </w:r>
      <w:r w:rsidR="00217A9F">
        <w:t>,</w:t>
      </w:r>
      <w:r>
        <w:t xml:space="preserve"> using their input</w:t>
      </w:r>
      <w:r w:rsidR="00217A9F">
        <w:t>, experience and perspectives</w:t>
      </w:r>
      <w:r>
        <w:t xml:space="preserve"> as employers</w:t>
      </w:r>
      <w:r w:rsidR="00217A9F">
        <w:t xml:space="preserve"> and employees</w:t>
      </w:r>
    </w:p>
    <w:p w14:paraId="5C0B35B6" w14:textId="24BA3207" w:rsidR="00B83BD7" w:rsidRDefault="00B83BD7" w:rsidP="00F12FFC">
      <w:pPr>
        <w:pStyle w:val="ListBullet"/>
      </w:pPr>
    </w:p>
    <w:p w14:paraId="4123AAB1" w14:textId="419B32F6" w:rsidR="00AA13CA" w:rsidRPr="00F12FFC" w:rsidRDefault="00B83BD7" w:rsidP="00F12FFC">
      <w:pPr>
        <w:pStyle w:val="ListBullet"/>
        <w:rPr>
          <w:rFonts w:ascii="Calibri Light" w:eastAsiaTheme="majorEastAsia" w:hAnsi="Calibri Light" w:cstheme="majorHAnsi"/>
          <w:color w:val="000000" w:themeColor="text1"/>
          <w:sz w:val="24"/>
        </w:rPr>
        <w:sectPr w:rsidR="00AA13CA" w:rsidRPr="00F12FFC" w:rsidSect="00636122">
          <w:type w:val="continuous"/>
          <w:pgSz w:w="11900" w:h="16840"/>
          <w:pgMar w:top="1440" w:right="1080" w:bottom="1440" w:left="1080" w:header="720" w:footer="720" w:gutter="0"/>
          <w:cols w:space="720"/>
          <w:titlePg/>
          <w:docGrid w:linePitch="360"/>
        </w:sectPr>
      </w:pPr>
      <w:r w:rsidRPr="00F12FFC">
        <w:rPr>
          <w:rFonts w:ascii="Calibri Light" w:eastAsiaTheme="majorEastAsia" w:hAnsi="Calibri Light" w:cstheme="majorHAnsi"/>
          <w:color w:val="000000" w:themeColor="text1"/>
          <w:sz w:val="24"/>
        </w:rPr>
        <w:t xml:space="preserve">Once you have this information, you may find it useful to identify your school’s next steps </w:t>
      </w:r>
      <w:r w:rsidR="00487C4A">
        <w:rPr>
          <w:rFonts w:ascii="Calibri Light" w:eastAsiaTheme="majorEastAsia" w:hAnsi="Calibri Light" w:cstheme="majorHAnsi"/>
          <w:color w:val="000000" w:themeColor="text1"/>
          <w:sz w:val="24"/>
        </w:rPr>
        <w:t xml:space="preserve">in CRL </w:t>
      </w:r>
      <w:r w:rsidRPr="00F12FFC">
        <w:rPr>
          <w:rFonts w:ascii="Calibri Light" w:eastAsiaTheme="majorEastAsia" w:hAnsi="Calibri Light" w:cstheme="majorHAnsi"/>
          <w:color w:val="000000" w:themeColor="text1"/>
          <w:sz w:val="24"/>
        </w:rPr>
        <w:t>using our quiz [</w:t>
      </w:r>
      <w:r w:rsidRPr="00567141">
        <w:rPr>
          <w:rFonts w:ascii="Calibri Light" w:eastAsiaTheme="majorEastAsia" w:hAnsi="Calibri Light" w:cstheme="majorHAnsi"/>
          <w:color w:val="000000" w:themeColor="text1"/>
          <w:sz w:val="24"/>
          <w:highlight w:val="yellow"/>
        </w:rPr>
        <w:t>link</w:t>
      </w:r>
      <w:r w:rsidRPr="00F12FFC">
        <w:rPr>
          <w:rFonts w:ascii="Calibri Light" w:eastAsiaTheme="majorEastAsia" w:hAnsi="Calibri Light" w:cstheme="majorHAnsi"/>
          <w:color w:val="000000" w:themeColor="text1"/>
          <w:sz w:val="24"/>
        </w:rPr>
        <w:t>].</w:t>
      </w:r>
      <w:r w:rsidR="00F12FFC" w:rsidRPr="00F12FFC">
        <w:rPr>
          <w:rFonts w:ascii="Calibri Light" w:eastAsiaTheme="majorEastAsia" w:hAnsi="Calibri Light" w:cstheme="majorHAnsi"/>
          <w:color w:val="000000" w:themeColor="text1"/>
          <w:sz w:val="24"/>
        </w:rPr>
        <w:t xml:space="preserve"> You may also find </w:t>
      </w:r>
      <w:r w:rsidR="00487C4A">
        <w:rPr>
          <w:rFonts w:ascii="Calibri Light" w:eastAsiaTheme="majorEastAsia" w:hAnsi="Calibri Light" w:cstheme="majorHAnsi"/>
          <w:color w:val="000000" w:themeColor="text1"/>
          <w:sz w:val="24"/>
        </w:rPr>
        <w:t>the guide</w:t>
      </w:r>
      <w:r w:rsidR="00F12FFC" w:rsidRPr="00F12FFC">
        <w:rPr>
          <w:rFonts w:ascii="Calibri Light" w:eastAsiaTheme="majorEastAsia" w:hAnsi="Calibri Light" w:cstheme="majorHAnsi"/>
          <w:color w:val="000000" w:themeColor="text1"/>
          <w:sz w:val="24"/>
        </w:rPr>
        <w:t xml:space="preserve"> to engaging with employers</w:t>
      </w:r>
      <w:r w:rsidR="00487C4A">
        <w:rPr>
          <w:rFonts w:ascii="Calibri Light" w:eastAsiaTheme="majorEastAsia" w:hAnsi="Calibri Light" w:cstheme="majorHAnsi"/>
          <w:color w:val="000000" w:themeColor="text1"/>
          <w:sz w:val="24"/>
        </w:rPr>
        <w:t xml:space="preserve"> useful</w:t>
      </w:r>
      <w:r w:rsidR="00F12FFC" w:rsidRPr="00F12FFC">
        <w:rPr>
          <w:rFonts w:ascii="Calibri Light" w:eastAsiaTheme="majorEastAsia" w:hAnsi="Calibri Light" w:cstheme="majorHAnsi"/>
          <w:color w:val="000000" w:themeColor="text1"/>
          <w:sz w:val="24"/>
        </w:rPr>
        <w:t xml:space="preserve"> [</w:t>
      </w:r>
      <w:r w:rsidR="00F12FFC" w:rsidRPr="00567141">
        <w:rPr>
          <w:rFonts w:ascii="Calibri Light" w:eastAsiaTheme="majorEastAsia" w:hAnsi="Calibri Light" w:cstheme="majorHAnsi"/>
          <w:color w:val="000000" w:themeColor="text1"/>
          <w:sz w:val="24"/>
          <w:highlight w:val="yellow"/>
        </w:rPr>
        <w:t>link</w:t>
      </w:r>
      <w:r w:rsidR="00F12FFC" w:rsidRPr="00F12FFC">
        <w:rPr>
          <w:rFonts w:ascii="Calibri Light" w:eastAsiaTheme="majorEastAsia" w:hAnsi="Calibri Light" w:cstheme="majorHAnsi"/>
          <w:color w:val="000000" w:themeColor="text1"/>
          <w:sz w:val="24"/>
        </w:rPr>
        <w:t>] for some extra tips.</w:t>
      </w:r>
    </w:p>
    <w:tbl>
      <w:tblPr>
        <w:tblStyle w:val="TableGrid"/>
        <w:tblW w:w="0" w:type="auto"/>
        <w:tblLook w:val="04A0" w:firstRow="1" w:lastRow="0" w:firstColumn="1" w:lastColumn="0" w:noHBand="0" w:noVBand="1"/>
      </w:tblPr>
      <w:tblGrid>
        <w:gridCol w:w="2405"/>
        <w:gridCol w:w="1843"/>
        <w:gridCol w:w="1559"/>
        <w:gridCol w:w="3544"/>
        <w:gridCol w:w="1417"/>
        <w:gridCol w:w="1701"/>
        <w:gridCol w:w="1481"/>
      </w:tblGrid>
      <w:tr w:rsidR="0031663F" w14:paraId="2D52467B" w14:textId="77777777" w:rsidTr="00AA13CA">
        <w:tc>
          <w:tcPr>
            <w:tcW w:w="2405" w:type="dxa"/>
            <w:vMerge w:val="restart"/>
            <w:vAlign w:val="center"/>
          </w:tcPr>
          <w:p w14:paraId="2F09162B" w14:textId="2BA29E4C" w:rsidR="0031663F" w:rsidRPr="0031663F" w:rsidRDefault="00AA13CA" w:rsidP="00AA13CA">
            <w:pPr>
              <w:jc w:val="center"/>
              <w:rPr>
                <w:rFonts w:asciiTheme="minorHAnsi" w:hAnsiTheme="minorHAnsi" w:cstheme="minorHAnsi"/>
                <w:b/>
                <w:bCs/>
              </w:rPr>
            </w:pPr>
            <w:r>
              <w:rPr>
                <w:rFonts w:asciiTheme="minorHAnsi" w:hAnsiTheme="minorHAnsi" w:cstheme="minorHAnsi"/>
                <w:b/>
                <w:bCs/>
              </w:rPr>
              <w:lastRenderedPageBreak/>
              <w:t>Na</w:t>
            </w:r>
            <w:r w:rsidR="0031663F" w:rsidRPr="0031663F">
              <w:rPr>
                <w:rFonts w:asciiTheme="minorHAnsi" w:hAnsiTheme="minorHAnsi" w:cstheme="minorHAnsi"/>
                <w:b/>
                <w:bCs/>
              </w:rPr>
              <w:t>me</w:t>
            </w:r>
          </w:p>
        </w:tc>
        <w:tc>
          <w:tcPr>
            <w:tcW w:w="1843" w:type="dxa"/>
            <w:vMerge w:val="restart"/>
            <w:vAlign w:val="center"/>
          </w:tcPr>
          <w:p w14:paraId="0AA4427F" w14:textId="70AED675" w:rsidR="0031663F" w:rsidRPr="0031663F" w:rsidRDefault="0031663F" w:rsidP="0031663F">
            <w:pPr>
              <w:jc w:val="center"/>
              <w:rPr>
                <w:rFonts w:asciiTheme="minorHAnsi" w:hAnsiTheme="minorHAnsi" w:cstheme="minorHAnsi"/>
                <w:b/>
                <w:bCs/>
              </w:rPr>
            </w:pPr>
            <w:r w:rsidRPr="0031663F">
              <w:rPr>
                <w:rFonts w:asciiTheme="minorHAnsi" w:hAnsiTheme="minorHAnsi" w:cstheme="minorHAnsi"/>
                <w:b/>
                <w:bCs/>
              </w:rPr>
              <w:t>Sector</w:t>
            </w:r>
          </w:p>
        </w:tc>
        <w:tc>
          <w:tcPr>
            <w:tcW w:w="1559" w:type="dxa"/>
            <w:vMerge w:val="restart"/>
            <w:vAlign w:val="center"/>
          </w:tcPr>
          <w:p w14:paraId="5A97B191" w14:textId="4B6F00D8" w:rsidR="0031663F" w:rsidRPr="0031663F" w:rsidRDefault="0031663F" w:rsidP="0031663F">
            <w:pPr>
              <w:jc w:val="center"/>
              <w:rPr>
                <w:rFonts w:asciiTheme="minorHAnsi" w:hAnsiTheme="minorHAnsi" w:cstheme="minorHAnsi"/>
                <w:b/>
                <w:bCs/>
              </w:rPr>
            </w:pPr>
            <w:r w:rsidRPr="0031663F">
              <w:rPr>
                <w:rFonts w:asciiTheme="minorHAnsi" w:hAnsiTheme="minorHAnsi" w:cstheme="minorHAnsi"/>
                <w:b/>
                <w:bCs/>
              </w:rPr>
              <w:t>Role</w:t>
            </w:r>
          </w:p>
        </w:tc>
        <w:tc>
          <w:tcPr>
            <w:tcW w:w="3544" w:type="dxa"/>
            <w:vMerge w:val="restart"/>
            <w:vAlign w:val="center"/>
          </w:tcPr>
          <w:p w14:paraId="0883E0B2" w14:textId="3B39F01A" w:rsidR="0031663F" w:rsidRPr="0031663F" w:rsidRDefault="0031663F" w:rsidP="0031663F">
            <w:pPr>
              <w:jc w:val="center"/>
              <w:rPr>
                <w:rFonts w:asciiTheme="minorHAnsi" w:hAnsiTheme="minorHAnsi" w:cstheme="minorHAnsi"/>
                <w:b/>
                <w:bCs/>
              </w:rPr>
            </w:pPr>
            <w:r w:rsidRPr="0031663F">
              <w:rPr>
                <w:rFonts w:asciiTheme="minorHAnsi" w:hAnsiTheme="minorHAnsi" w:cstheme="minorHAnsi"/>
                <w:b/>
                <w:bCs/>
              </w:rPr>
              <w:t>Contact details</w:t>
            </w:r>
          </w:p>
        </w:tc>
        <w:tc>
          <w:tcPr>
            <w:tcW w:w="4599" w:type="dxa"/>
            <w:gridSpan w:val="3"/>
            <w:vAlign w:val="center"/>
          </w:tcPr>
          <w:p w14:paraId="747450F2" w14:textId="1E056BD1" w:rsidR="0031663F" w:rsidRPr="0031663F" w:rsidRDefault="005812DF" w:rsidP="0031663F">
            <w:pPr>
              <w:jc w:val="center"/>
              <w:rPr>
                <w:rFonts w:asciiTheme="minorHAnsi" w:hAnsiTheme="minorHAnsi" w:cstheme="minorHAnsi"/>
                <w:b/>
                <w:bCs/>
              </w:rPr>
            </w:pPr>
            <w:r>
              <w:rPr>
                <w:rFonts w:asciiTheme="minorHAnsi" w:hAnsiTheme="minorHAnsi" w:cstheme="minorHAnsi"/>
                <w:b/>
                <w:bCs/>
              </w:rPr>
              <w:t>Willing to</w:t>
            </w:r>
            <w:r w:rsidR="0031663F" w:rsidRPr="0031663F">
              <w:rPr>
                <w:rFonts w:asciiTheme="minorHAnsi" w:hAnsiTheme="minorHAnsi" w:cstheme="minorHAnsi"/>
                <w:b/>
                <w:bCs/>
              </w:rPr>
              <w:t>:</w:t>
            </w:r>
          </w:p>
        </w:tc>
      </w:tr>
      <w:tr w:rsidR="0031663F" w14:paraId="2D83B2E7" w14:textId="77777777" w:rsidTr="00AA13CA">
        <w:tc>
          <w:tcPr>
            <w:tcW w:w="2405" w:type="dxa"/>
            <w:vMerge/>
            <w:vAlign w:val="center"/>
          </w:tcPr>
          <w:p w14:paraId="4866AC2F" w14:textId="77777777" w:rsidR="0031663F" w:rsidRPr="0031663F" w:rsidRDefault="0031663F" w:rsidP="0031663F">
            <w:pPr>
              <w:jc w:val="center"/>
              <w:rPr>
                <w:rFonts w:asciiTheme="minorHAnsi" w:hAnsiTheme="minorHAnsi" w:cstheme="minorHAnsi"/>
                <w:b/>
                <w:bCs/>
              </w:rPr>
            </w:pPr>
          </w:p>
        </w:tc>
        <w:tc>
          <w:tcPr>
            <w:tcW w:w="1843" w:type="dxa"/>
            <w:vMerge/>
            <w:vAlign w:val="center"/>
          </w:tcPr>
          <w:p w14:paraId="25E85633" w14:textId="77777777" w:rsidR="0031663F" w:rsidRPr="0031663F" w:rsidRDefault="0031663F" w:rsidP="0031663F">
            <w:pPr>
              <w:jc w:val="center"/>
              <w:rPr>
                <w:rFonts w:asciiTheme="minorHAnsi" w:hAnsiTheme="minorHAnsi" w:cstheme="minorHAnsi"/>
                <w:b/>
                <w:bCs/>
              </w:rPr>
            </w:pPr>
          </w:p>
        </w:tc>
        <w:tc>
          <w:tcPr>
            <w:tcW w:w="1559" w:type="dxa"/>
            <w:vMerge/>
            <w:vAlign w:val="center"/>
          </w:tcPr>
          <w:p w14:paraId="5D3FB52C" w14:textId="77777777" w:rsidR="0031663F" w:rsidRPr="0031663F" w:rsidRDefault="0031663F" w:rsidP="0031663F">
            <w:pPr>
              <w:jc w:val="center"/>
              <w:rPr>
                <w:rFonts w:asciiTheme="minorHAnsi" w:hAnsiTheme="minorHAnsi" w:cstheme="minorHAnsi"/>
                <w:b/>
                <w:bCs/>
              </w:rPr>
            </w:pPr>
          </w:p>
        </w:tc>
        <w:tc>
          <w:tcPr>
            <w:tcW w:w="3544" w:type="dxa"/>
            <w:vMerge/>
            <w:vAlign w:val="center"/>
          </w:tcPr>
          <w:p w14:paraId="7016403C" w14:textId="77777777" w:rsidR="0031663F" w:rsidRPr="0031663F" w:rsidRDefault="0031663F" w:rsidP="0031663F">
            <w:pPr>
              <w:jc w:val="center"/>
              <w:rPr>
                <w:rFonts w:asciiTheme="minorHAnsi" w:hAnsiTheme="minorHAnsi" w:cstheme="minorHAnsi"/>
                <w:b/>
                <w:bCs/>
              </w:rPr>
            </w:pPr>
          </w:p>
        </w:tc>
        <w:tc>
          <w:tcPr>
            <w:tcW w:w="1417" w:type="dxa"/>
            <w:vAlign w:val="center"/>
          </w:tcPr>
          <w:p w14:paraId="20AB232D" w14:textId="57DB0379" w:rsidR="0031663F" w:rsidRPr="0031663F" w:rsidRDefault="005812DF" w:rsidP="0031663F">
            <w:pPr>
              <w:jc w:val="center"/>
              <w:rPr>
                <w:rFonts w:asciiTheme="minorHAnsi" w:hAnsiTheme="minorHAnsi" w:cstheme="minorHAnsi"/>
                <w:b/>
                <w:bCs/>
              </w:rPr>
            </w:pPr>
            <w:r>
              <w:rPr>
                <w:rFonts w:asciiTheme="minorHAnsi" w:hAnsiTheme="minorHAnsi" w:cstheme="minorHAnsi"/>
                <w:b/>
                <w:bCs/>
              </w:rPr>
              <w:t>Provide</w:t>
            </w:r>
            <w:r w:rsidR="0031663F" w:rsidRPr="0031663F">
              <w:rPr>
                <w:rFonts w:asciiTheme="minorHAnsi" w:hAnsiTheme="minorHAnsi" w:cstheme="minorHAnsi"/>
                <w:b/>
                <w:bCs/>
              </w:rPr>
              <w:t xml:space="preserve"> employer encounters</w:t>
            </w:r>
          </w:p>
        </w:tc>
        <w:tc>
          <w:tcPr>
            <w:tcW w:w="1701" w:type="dxa"/>
            <w:vAlign w:val="center"/>
          </w:tcPr>
          <w:p w14:paraId="6071460B" w14:textId="263EF3CD" w:rsidR="0031663F" w:rsidRPr="0031663F" w:rsidRDefault="005812DF" w:rsidP="0031663F">
            <w:pPr>
              <w:jc w:val="center"/>
              <w:rPr>
                <w:rFonts w:asciiTheme="minorHAnsi" w:hAnsiTheme="minorHAnsi" w:cstheme="minorHAnsi"/>
                <w:b/>
                <w:bCs/>
              </w:rPr>
            </w:pPr>
            <w:r>
              <w:rPr>
                <w:rFonts w:asciiTheme="minorHAnsi" w:hAnsiTheme="minorHAnsi" w:cstheme="minorHAnsi"/>
                <w:b/>
                <w:bCs/>
              </w:rPr>
              <w:t>Share</w:t>
            </w:r>
            <w:r w:rsidR="0031663F" w:rsidRPr="0031663F">
              <w:rPr>
                <w:rFonts w:asciiTheme="minorHAnsi" w:hAnsiTheme="minorHAnsi" w:cstheme="minorHAnsi"/>
                <w:b/>
                <w:bCs/>
              </w:rPr>
              <w:t xml:space="preserve"> information with</w:t>
            </w:r>
            <w:r w:rsidR="00AA13CA">
              <w:rPr>
                <w:rFonts w:asciiTheme="minorHAnsi" w:hAnsiTheme="minorHAnsi" w:cstheme="minorHAnsi"/>
                <w:b/>
                <w:bCs/>
              </w:rPr>
              <w:t xml:space="preserve"> </w:t>
            </w:r>
            <w:r w:rsidR="0031663F" w:rsidRPr="0031663F">
              <w:rPr>
                <w:rFonts w:asciiTheme="minorHAnsi" w:hAnsiTheme="minorHAnsi" w:cstheme="minorHAnsi"/>
                <w:b/>
                <w:bCs/>
              </w:rPr>
              <w:t>network</w:t>
            </w:r>
          </w:p>
        </w:tc>
        <w:tc>
          <w:tcPr>
            <w:tcW w:w="1481" w:type="dxa"/>
            <w:vAlign w:val="center"/>
          </w:tcPr>
          <w:p w14:paraId="749905E2" w14:textId="44D8D85D" w:rsidR="0031663F" w:rsidRPr="0031663F" w:rsidRDefault="005812DF" w:rsidP="0031663F">
            <w:pPr>
              <w:jc w:val="center"/>
              <w:rPr>
                <w:rFonts w:asciiTheme="minorHAnsi" w:hAnsiTheme="minorHAnsi" w:cstheme="minorHAnsi"/>
                <w:b/>
                <w:bCs/>
              </w:rPr>
            </w:pPr>
            <w:r>
              <w:rPr>
                <w:rFonts w:asciiTheme="minorHAnsi" w:hAnsiTheme="minorHAnsi" w:cstheme="minorHAnsi"/>
                <w:b/>
                <w:bCs/>
              </w:rPr>
              <w:t>Support</w:t>
            </w:r>
            <w:r w:rsidR="0031663F">
              <w:rPr>
                <w:rFonts w:asciiTheme="minorHAnsi" w:hAnsiTheme="minorHAnsi" w:cstheme="minorHAnsi"/>
                <w:b/>
                <w:bCs/>
              </w:rPr>
              <w:t xml:space="preserve"> on</w:t>
            </w:r>
            <w:r w:rsidR="0031663F" w:rsidRPr="0031663F">
              <w:rPr>
                <w:rFonts w:asciiTheme="minorHAnsi" w:hAnsiTheme="minorHAnsi" w:cstheme="minorHAnsi"/>
                <w:b/>
                <w:bCs/>
              </w:rPr>
              <w:t xml:space="preserve"> CRL strategy</w:t>
            </w:r>
          </w:p>
        </w:tc>
      </w:tr>
      <w:tr w:rsidR="00AA13CA" w14:paraId="6A5E97B2" w14:textId="77777777" w:rsidTr="00AA13CA">
        <w:trPr>
          <w:trHeight w:val="567"/>
        </w:trPr>
        <w:tc>
          <w:tcPr>
            <w:tcW w:w="2405" w:type="dxa"/>
          </w:tcPr>
          <w:p w14:paraId="30730EE0" w14:textId="77777777" w:rsidR="00AA13CA" w:rsidRDefault="00AA13CA" w:rsidP="00AA13CA"/>
        </w:tc>
        <w:tc>
          <w:tcPr>
            <w:tcW w:w="1843" w:type="dxa"/>
          </w:tcPr>
          <w:p w14:paraId="490E81BD" w14:textId="77777777" w:rsidR="00AA13CA" w:rsidRDefault="00AA13CA" w:rsidP="00AA13CA"/>
        </w:tc>
        <w:tc>
          <w:tcPr>
            <w:tcW w:w="1559" w:type="dxa"/>
          </w:tcPr>
          <w:p w14:paraId="4C940BBF" w14:textId="77777777" w:rsidR="00AA13CA" w:rsidRDefault="00AA13CA" w:rsidP="00AA13CA"/>
        </w:tc>
        <w:tc>
          <w:tcPr>
            <w:tcW w:w="3544" w:type="dxa"/>
          </w:tcPr>
          <w:p w14:paraId="6693814A" w14:textId="77777777" w:rsidR="00AA13CA" w:rsidRDefault="00AA13CA" w:rsidP="00AA13CA"/>
        </w:tc>
        <w:tc>
          <w:tcPr>
            <w:tcW w:w="1417" w:type="dxa"/>
            <w:vAlign w:val="center"/>
          </w:tcPr>
          <w:p w14:paraId="43D3EB18" w14:textId="7518DC19" w:rsidR="00AA13CA" w:rsidRPr="00AA13CA" w:rsidRDefault="00AA13CA" w:rsidP="00AA13CA">
            <w:pPr>
              <w:jc w:val="center"/>
              <w:rPr>
                <w:sz w:val="40"/>
                <w:szCs w:val="40"/>
              </w:rPr>
            </w:pPr>
            <w:r w:rsidRPr="00AA13CA">
              <w:rPr>
                <w:rFonts w:ascii="Courier New" w:hAnsi="Courier New" w:cs="Courier New"/>
                <w:sz w:val="40"/>
                <w:szCs w:val="40"/>
              </w:rPr>
              <w:t>□</w:t>
            </w:r>
          </w:p>
        </w:tc>
        <w:tc>
          <w:tcPr>
            <w:tcW w:w="1701" w:type="dxa"/>
            <w:vAlign w:val="center"/>
          </w:tcPr>
          <w:p w14:paraId="33EED12F" w14:textId="45BED4AC" w:rsidR="00AA13CA" w:rsidRPr="00AA13CA" w:rsidRDefault="00AA13CA" w:rsidP="00AA13CA">
            <w:pPr>
              <w:jc w:val="center"/>
              <w:rPr>
                <w:sz w:val="40"/>
                <w:szCs w:val="40"/>
              </w:rPr>
            </w:pPr>
            <w:r w:rsidRPr="00AA13CA">
              <w:rPr>
                <w:rFonts w:ascii="Courier New" w:hAnsi="Courier New" w:cs="Courier New"/>
                <w:sz w:val="40"/>
                <w:szCs w:val="40"/>
              </w:rPr>
              <w:t>□</w:t>
            </w:r>
          </w:p>
        </w:tc>
        <w:tc>
          <w:tcPr>
            <w:tcW w:w="1481" w:type="dxa"/>
            <w:vAlign w:val="center"/>
          </w:tcPr>
          <w:p w14:paraId="6BDBCD44" w14:textId="35DDC7C3" w:rsidR="00AA13CA" w:rsidRPr="00AA13CA" w:rsidRDefault="00AA13CA" w:rsidP="00AA13CA">
            <w:pPr>
              <w:jc w:val="center"/>
              <w:rPr>
                <w:sz w:val="40"/>
                <w:szCs w:val="40"/>
              </w:rPr>
            </w:pPr>
            <w:r w:rsidRPr="00AA13CA">
              <w:rPr>
                <w:rFonts w:ascii="Courier New" w:hAnsi="Courier New" w:cs="Courier New"/>
                <w:sz w:val="40"/>
                <w:szCs w:val="40"/>
              </w:rPr>
              <w:t>□</w:t>
            </w:r>
          </w:p>
        </w:tc>
      </w:tr>
      <w:tr w:rsidR="00AA13CA" w14:paraId="3C693E75" w14:textId="77777777" w:rsidTr="00AA13CA">
        <w:trPr>
          <w:trHeight w:val="567"/>
        </w:trPr>
        <w:tc>
          <w:tcPr>
            <w:tcW w:w="2405" w:type="dxa"/>
          </w:tcPr>
          <w:p w14:paraId="49EE7A61" w14:textId="77777777" w:rsidR="00AA13CA" w:rsidRDefault="00AA13CA" w:rsidP="00AA13CA"/>
        </w:tc>
        <w:tc>
          <w:tcPr>
            <w:tcW w:w="1843" w:type="dxa"/>
          </w:tcPr>
          <w:p w14:paraId="5CD9B899" w14:textId="77777777" w:rsidR="00AA13CA" w:rsidRDefault="00AA13CA" w:rsidP="00AA13CA"/>
        </w:tc>
        <w:tc>
          <w:tcPr>
            <w:tcW w:w="1559" w:type="dxa"/>
          </w:tcPr>
          <w:p w14:paraId="278BABDC" w14:textId="77777777" w:rsidR="00AA13CA" w:rsidRDefault="00AA13CA" w:rsidP="00AA13CA"/>
        </w:tc>
        <w:tc>
          <w:tcPr>
            <w:tcW w:w="3544" w:type="dxa"/>
          </w:tcPr>
          <w:p w14:paraId="344CEE70" w14:textId="77777777" w:rsidR="00AA13CA" w:rsidRDefault="00AA13CA" w:rsidP="00AA13CA"/>
        </w:tc>
        <w:tc>
          <w:tcPr>
            <w:tcW w:w="1417" w:type="dxa"/>
            <w:vAlign w:val="center"/>
          </w:tcPr>
          <w:p w14:paraId="06641E86" w14:textId="3C260C52" w:rsidR="00AA13CA" w:rsidRPr="00AA13CA" w:rsidRDefault="00AA13CA" w:rsidP="00AA13CA">
            <w:pPr>
              <w:jc w:val="center"/>
              <w:rPr>
                <w:sz w:val="40"/>
                <w:szCs w:val="40"/>
              </w:rPr>
            </w:pPr>
            <w:r w:rsidRPr="00AA13CA">
              <w:rPr>
                <w:rFonts w:ascii="Courier New" w:hAnsi="Courier New" w:cs="Courier New"/>
                <w:sz w:val="40"/>
                <w:szCs w:val="40"/>
              </w:rPr>
              <w:t>□</w:t>
            </w:r>
          </w:p>
        </w:tc>
        <w:tc>
          <w:tcPr>
            <w:tcW w:w="1701" w:type="dxa"/>
            <w:vAlign w:val="center"/>
          </w:tcPr>
          <w:p w14:paraId="49F3BA5E" w14:textId="1AB368DA" w:rsidR="00AA13CA" w:rsidRPr="00AA13CA" w:rsidRDefault="00AA13CA" w:rsidP="00AA13CA">
            <w:pPr>
              <w:jc w:val="center"/>
              <w:rPr>
                <w:sz w:val="40"/>
                <w:szCs w:val="40"/>
              </w:rPr>
            </w:pPr>
            <w:r w:rsidRPr="00AA13CA">
              <w:rPr>
                <w:rFonts w:ascii="Courier New" w:hAnsi="Courier New" w:cs="Courier New"/>
                <w:sz w:val="40"/>
                <w:szCs w:val="40"/>
              </w:rPr>
              <w:t>□</w:t>
            </w:r>
          </w:p>
        </w:tc>
        <w:tc>
          <w:tcPr>
            <w:tcW w:w="1481" w:type="dxa"/>
            <w:vAlign w:val="center"/>
          </w:tcPr>
          <w:p w14:paraId="26419120" w14:textId="6FCA3C79" w:rsidR="00AA13CA" w:rsidRPr="00AA13CA" w:rsidRDefault="00AA13CA" w:rsidP="00AA13CA">
            <w:pPr>
              <w:jc w:val="center"/>
              <w:rPr>
                <w:sz w:val="40"/>
                <w:szCs w:val="40"/>
              </w:rPr>
            </w:pPr>
            <w:r w:rsidRPr="00AA13CA">
              <w:rPr>
                <w:rFonts w:ascii="Courier New" w:hAnsi="Courier New" w:cs="Courier New"/>
                <w:sz w:val="40"/>
                <w:szCs w:val="40"/>
              </w:rPr>
              <w:t>□</w:t>
            </w:r>
          </w:p>
        </w:tc>
      </w:tr>
      <w:tr w:rsidR="00AA13CA" w14:paraId="75575D51" w14:textId="77777777" w:rsidTr="00AA13CA">
        <w:trPr>
          <w:trHeight w:val="567"/>
        </w:trPr>
        <w:tc>
          <w:tcPr>
            <w:tcW w:w="2405" w:type="dxa"/>
          </w:tcPr>
          <w:p w14:paraId="2C8DF36F" w14:textId="77777777" w:rsidR="00AA13CA" w:rsidRDefault="00AA13CA" w:rsidP="00AA13CA"/>
        </w:tc>
        <w:tc>
          <w:tcPr>
            <w:tcW w:w="1843" w:type="dxa"/>
          </w:tcPr>
          <w:p w14:paraId="5CC0B680" w14:textId="77777777" w:rsidR="00AA13CA" w:rsidRDefault="00AA13CA" w:rsidP="00AA13CA"/>
        </w:tc>
        <w:tc>
          <w:tcPr>
            <w:tcW w:w="1559" w:type="dxa"/>
          </w:tcPr>
          <w:p w14:paraId="682629C9" w14:textId="77777777" w:rsidR="00AA13CA" w:rsidRDefault="00AA13CA" w:rsidP="00AA13CA"/>
        </w:tc>
        <w:tc>
          <w:tcPr>
            <w:tcW w:w="3544" w:type="dxa"/>
          </w:tcPr>
          <w:p w14:paraId="1B1DE355" w14:textId="77777777" w:rsidR="00AA13CA" w:rsidRDefault="00AA13CA" w:rsidP="00AA13CA"/>
        </w:tc>
        <w:tc>
          <w:tcPr>
            <w:tcW w:w="1417" w:type="dxa"/>
            <w:vAlign w:val="center"/>
          </w:tcPr>
          <w:p w14:paraId="64A6E927" w14:textId="145A7038" w:rsidR="00AA13CA" w:rsidRPr="00AA13CA" w:rsidRDefault="00AA13CA" w:rsidP="00AA13CA">
            <w:pPr>
              <w:jc w:val="center"/>
              <w:rPr>
                <w:sz w:val="40"/>
                <w:szCs w:val="40"/>
              </w:rPr>
            </w:pPr>
            <w:r w:rsidRPr="00AA13CA">
              <w:rPr>
                <w:rFonts w:ascii="Courier New" w:hAnsi="Courier New" w:cs="Courier New"/>
                <w:sz w:val="40"/>
                <w:szCs w:val="40"/>
              </w:rPr>
              <w:t>□</w:t>
            </w:r>
          </w:p>
        </w:tc>
        <w:tc>
          <w:tcPr>
            <w:tcW w:w="1701" w:type="dxa"/>
            <w:vAlign w:val="center"/>
          </w:tcPr>
          <w:p w14:paraId="724B5CA0" w14:textId="3CDB903B" w:rsidR="00AA13CA" w:rsidRPr="00AA13CA" w:rsidRDefault="00AA13CA" w:rsidP="00AA13CA">
            <w:pPr>
              <w:jc w:val="center"/>
              <w:rPr>
                <w:sz w:val="40"/>
                <w:szCs w:val="40"/>
              </w:rPr>
            </w:pPr>
            <w:r w:rsidRPr="00AA13CA">
              <w:rPr>
                <w:rFonts w:ascii="Courier New" w:hAnsi="Courier New" w:cs="Courier New"/>
                <w:sz w:val="40"/>
                <w:szCs w:val="40"/>
              </w:rPr>
              <w:t>□</w:t>
            </w:r>
          </w:p>
        </w:tc>
        <w:tc>
          <w:tcPr>
            <w:tcW w:w="1481" w:type="dxa"/>
            <w:vAlign w:val="center"/>
          </w:tcPr>
          <w:p w14:paraId="502D4FB3" w14:textId="48A0BB0A" w:rsidR="00AA13CA" w:rsidRPr="00AA13CA" w:rsidRDefault="00AA13CA" w:rsidP="00AA13CA">
            <w:pPr>
              <w:jc w:val="center"/>
              <w:rPr>
                <w:sz w:val="40"/>
                <w:szCs w:val="40"/>
              </w:rPr>
            </w:pPr>
            <w:r w:rsidRPr="00AA13CA">
              <w:rPr>
                <w:rFonts w:ascii="Courier New" w:hAnsi="Courier New" w:cs="Courier New"/>
                <w:sz w:val="40"/>
                <w:szCs w:val="40"/>
              </w:rPr>
              <w:t>□</w:t>
            </w:r>
          </w:p>
        </w:tc>
      </w:tr>
      <w:tr w:rsidR="00AA13CA" w14:paraId="6CB8DA10" w14:textId="77777777" w:rsidTr="00AA13CA">
        <w:trPr>
          <w:trHeight w:val="567"/>
        </w:trPr>
        <w:tc>
          <w:tcPr>
            <w:tcW w:w="2405" w:type="dxa"/>
          </w:tcPr>
          <w:p w14:paraId="33A3DDB8" w14:textId="77777777" w:rsidR="00AA13CA" w:rsidRDefault="00AA13CA" w:rsidP="00AA13CA"/>
        </w:tc>
        <w:tc>
          <w:tcPr>
            <w:tcW w:w="1843" w:type="dxa"/>
          </w:tcPr>
          <w:p w14:paraId="307DA7E6" w14:textId="77777777" w:rsidR="00AA13CA" w:rsidRDefault="00AA13CA" w:rsidP="00AA13CA"/>
        </w:tc>
        <w:tc>
          <w:tcPr>
            <w:tcW w:w="1559" w:type="dxa"/>
          </w:tcPr>
          <w:p w14:paraId="5F9EE40A" w14:textId="77777777" w:rsidR="00AA13CA" w:rsidRDefault="00AA13CA" w:rsidP="00AA13CA"/>
        </w:tc>
        <w:tc>
          <w:tcPr>
            <w:tcW w:w="3544" w:type="dxa"/>
          </w:tcPr>
          <w:p w14:paraId="6D9F4A64" w14:textId="77777777" w:rsidR="00AA13CA" w:rsidRDefault="00AA13CA" w:rsidP="00AA13CA"/>
        </w:tc>
        <w:tc>
          <w:tcPr>
            <w:tcW w:w="1417" w:type="dxa"/>
            <w:vAlign w:val="center"/>
          </w:tcPr>
          <w:p w14:paraId="12F5DAB6" w14:textId="6C8FD382" w:rsidR="00AA13CA" w:rsidRPr="00AA13CA" w:rsidRDefault="00AA13CA" w:rsidP="00AA13CA">
            <w:pPr>
              <w:jc w:val="center"/>
              <w:rPr>
                <w:sz w:val="40"/>
                <w:szCs w:val="40"/>
              </w:rPr>
            </w:pPr>
            <w:r w:rsidRPr="00AA13CA">
              <w:rPr>
                <w:rFonts w:ascii="Courier New" w:hAnsi="Courier New" w:cs="Courier New"/>
                <w:sz w:val="40"/>
                <w:szCs w:val="40"/>
              </w:rPr>
              <w:t>□</w:t>
            </w:r>
          </w:p>
        </w:tc>
        <w:tc>
          <w:tcPr>
            <w:tcW w:w="1701" w:type="dxa"/>
            <w:vAlign w:val="center"/>
          </w:tcPr>
          <w:p w14:paraId="7CD43FAC" w14:textId="4E38F296" w:rsidR="00AA13CA" w:rsidRPr="00AA13CA" w:rsidRDefault="00AA13CA" w:rsidP="00AA13CA">
            <w:pPr>
              <w:jc w:val="center"/>
              <w:rPr>
                <w:sz w:val="40"/>
                <w:szCs w:val="40"/>
              </w:rPr>
            </w:pPr>
            <w:r w:rsidRPr="00AA13CA">
              <w:rPr>
                <w:rFonts w:ascii="Courier New" w:hAnsi="Courier New" w:cs="Courier New"/>
                <w:sz w:val="40"/>
                <w:szCs w:val="40"/>
              </w:rPr>
              <w:t>□</w:t>
            </w:r>
          </w:p>
        </w:tc>
        <w:tc>
          <w:tcPr>
            <w:tcW w:w="1481" w:type="dxa"/>
            <w:vAlign w:val="center"/>
          </w:tcPr>
          <w:p w14:paraId="759B953A" w14:textId="59343A02" w:rsidR="00AA13CA" w:rsidRPr="00AA13CA" w:rsidRDefault="00AA13CA" w:rsidP="00AA13CA">
            <w:pPr>
              <w:jc w:val="center"/>
              <w:rPr>
                <w:sz w:val="40"/>
                <w:szCs w:val="40"/>
              </w:rPr>
            </w:pPr>
            <w:r w:rsidRPr="00AA13CA">
              <w:rPr>
                <w:rFonts w:ascii="Courier New" w:hAnsi="Courier New" w:cs="Courier New"/>
                <w:sz w:val="40"/>
                <w:szCs w:val="40"/>
              </w:rPr>
              <w:t>□</w:t>
            </w:r>
          </w:p>
        </w:tc>
      </w:tr>
      <w:tr w:rsidR="00AA13CA" w14:paraId="0D3413D6" w14:textId="77777777" w:rsidTr="00AA13CA">
        <w:trPr>
          <w:trHeight w:val="567"/>
        </w:trPr>
        <w:tc>
          <w:tcPr>
            <w:tcW w:w="2405" w:type="dxa"/>
          </w:tcPr>
          <w:p w14:paraId="1B7D3D35" w14:textId="77777777" w:rsidR="00AA13CA" w:rsidRDefault="00AA13CA" w:rsidP="00AA13CA"/>
        </w:tc>
        <w:tc>
          <w:tcPr>
            <w:tcW w:w="1843" w:type="dxa"/>
          </w:tcPr>
          <w:p w14:paraId="2EA1CFD4" w14:textId="77777777" w:rsidR="00AA13CA" w:rsidRDefault="00AA13CA" w:rsidP="00AA13CA"/>
        </w:tc>
        <w:tc>
          <w:tcPr>
            <w:tcW w:w="1559" w:type="dxa"/>
          </w:tcPr>
          <w:p w14:paraId="10AECCFD" w14:textId="77777777" w:rsidR="00AA13CA" w:rsidRDefault="00AA13CA" w:rsidP="00AA13CA"/>
        </w:tc>
        <w:tc>
          <w:tcPr>
            <w:tcW w:w="3544" w:type="dxa"/>
          </w:tcPr>
          <w:p w14:paraId="1CFAB8A4" w14:textId="77777777" w:rsidR="00AA13CA" w:rsidRDefault="00AA13CA" w:rsidP="00AA13CA"/>
        </w:tc>
        <w:tc>
          <w:tcPr>
            <w:tcW w:w="1417" w:type="dxa"/>
            <w:vAlign w:val="center"/>
          </w:tcPr>
          <w:p w14:paraId="598A1DEE" w14:textId="64B200C9" w:rsidR="00AA13CA" w:rsidRPr="00AA13CA" w:rsidRDefault="00AA13CA" w:rsidP="00AA13CA">
            <w:pPr>
              <w:jc w:val="center"/>
              <w:rPr>
                <w:sz w:val="40"/>
                <w:szCs w:val="40"/>
              </w:rPr>
            </w:pPr>
            <w:r w:rsidRPr="00AA13CA">
              <w:rPr>
                <w:rFonts w:ascii="Courier New" w:hAnsi="Courier New" w:cs="Courier New"/>
                <w:sz w:val="40"/>
                <w:szCs w:val="40"/>
              </w:rPr>
              <w:t>□</w:t>
            </w:r>
          </w:p>
        </w:tc>
        <w:tc>
          <w:tcPr>
            <w:tcW w:w="1701" w:type="dxa"/>
            <w:vAlign w:val="center"/>
          </w:tcPr>
          <w:p w14:paraId="22AB0FB3" w14:textId="79BF4572" w:rsidR="00AA13CA" w:rsidRPr="00AA13CA" w:rsidRDefault="00AA13CA" w:rsidP="00AA13CA">
            <w:pPr>
              <w:jc w:val="center"/>
              <w:rPr>
                <w:sz w:val="40"/>
                <w:szCs w:val="40"/>
              </w:rPr>
            </w:pPr>
            <w:r w:rsidRPr="00AA13CA">
              <w:rPr>
                <w:rFonts w:ascii="Courier New" w:hAnsi="Courier New" w:cs="Courier New"/>
                <w:sz w:val="40"/>
                <w:szCs w:val="40"/>
              </w:rPr>
              <w:t>□</w:t>
            </w:r>
          </w:p>
        </w:tc>
        <w:tc>
          <w:tcPr>
            <w:tcW w:w="1481" w:type="dxa"/>
            <w:vAlign w:val="center"/>
          </w:tcPr>
          <w:p w14:paraId="17861082" w14:textId="43A25497" w:rsidR="00AA13CA" w:rsidRPr="00AA13CA" w:rsidRDefault="00AA13CA" w:rsidP="00AA13CA">
            <w:pPr>
              <w:jc w:val="center"/>
              <w:rPr>
                <w:sz w:val="40"/>
                <w:szCs w:val="40"/>
              </w:rPr>
            </w:pPr>
            <w:r w:rsidRPr="00AA13CA">
              <w:rPr>
                <w:rFonts w:ascii="Courier New" w:hAnsi="Courier New" w:cs="Courier New"/>
                <w:sz w:val="40"/>
                <w:szCs w:val="40"/>
              </w:rPr>
              <w:t>□</w:t>
            </w:r>
          </w:p>
        </w:tc>
      </w:tr>
      <w:tr w:rsidR="00AA13CA" w14:paraId="164F6516" w14:textId="77777777" w:rsidTr="00AA13CA">
        <w:trPr>
          <w:trHeight w:val="567"/>
        </w:trPr>
        <w:tc>
          <w:tcPr>
            <w:tcW w:w="2405" w:type="dxa"/>
          </w:tcPr>
          <w:p w14:paraId="7EA641A3" w14:textId="77777777" w:rsidR="00AA13CA" w:rsidRDefault="00AA13CA" w:rsidP="00AA13CA"/>
        </w:tc>
        <w:tc>
          <w:tcPr>
            <w:tcW w:w="1843" w:type="dxa"/>
          </w:tcPr>
          <w:p w14:paraId="4B30FDAE" w14:textId="77777777" w:rsidR="00AA13CA" w:rsidRDefault="00AA13CA" w:rsidP="00AA13CA"/>
        </w:tc>
        <w:tc>
          <w:tcPr>
            <w:tcW w:w="1559" w:type="dxa"/>
          </w:tcPr>
          <w:p w14:paraId="3180D29B" w14:textId="77777777" w:rsidR="00AA13CA" w:rsidRDefault="00AA13CA" w:rsidP="00AA13CA"/>
        </w:tc>
        <w:tc>
          <w:tcPr>
            <w:tcW w:w="3544" w:type="dxa"/>
          </w:tcPr>
          <w:p w14:paraId="361C4858" w14:textId="77777777" w:rsidR="00AA13CA" w:rsidRDefault="00AA13CA" w:rsidP="00AA13CA"/>
        </w:tc>
        <w:tc>
          <w:tcPr>
            <w:tcW w:w="1417" w:type="dxa"/>
            <w:vAlign w:val="center"/>
          </w:tcPr>
          <w:p w14:paraId="76102F1B" w14:textId="1BD501DA" w:rsidR="00AA13CA" w:rsidRPr="00AA13CA" w:rsidRDefault="00AA13CA" w:rsidP="00AA13CA">
            <w:pPr>
              <w:jc w:val="center"/>
              <w:rPr>
                <w:sz w:val="40"/>
                <w:szCs w:val="40"/>
              </w:rPr>
            </w:pPr>
            <w:r w:rsidRPr="00AA13CA">
              <w:rPr>
                <w:rFonts w:ascii="Courier New" w:hAnsi="Courier New" w:cs="Courier New"/>
                <w:sz w:val="40"/>
                <w:szCs w:val="40"/>
              </w:rPr>
              <w:t>□</w:t>
            </w:r>
          </w:p>
        </w:tc>
        <w:tc>
          <w:tcPr>
            <w:tcW w:w="1701" w:type="dxa"/>
            <w:vAlign w:val="center"/>
          </w:tcPr>
          <w:p w14:paraId="65EC2886" w14:textId="39D82844" w:rsidR="00AA13CA" w:rsidRPr="00AA13CA" w:rsidRDefault="00AA13CA" w:rsidP="00AA13CA">
            <w:pPr>
              <w:jc w:val="center"/>
              <w:rPr>
                <w:sz w:val="40"/>
                <w:szCs w:val="40"/>
              </w:rPr>
            </w:pPr>
            <w:r w:rsidRPr="00AA13CA">
              <w:rPr>
                <w:rFonts w:ascii="Courier New" w:hAnsi="Courier New" w:cs="Courier New"/>
                <w:sz w:val="40"/>
                <w:szCs w:val="40"/>
              </w:rPr>
              <w:t>□</w:t>
            </w:r>
          </w:p>
        </w:tc>
        <w:tc>
          <w:tcPr>
            <w:tcW w:w="1481" w:type="dxa"/>
            <w:vAlign w:val="center"/>
          </w:tcPr>
          <w:p w14:paraId="2FDB977D" w14:textId="4593F3FB" w:rsidR="00AA13CA" w:rsidRPr="00AA13CA" w:rsidRDefault="00AA13CA" w:rsidP="00AA13CA">
            <w:pPr>
              <w:jc w:val="center"/>
              <w:rPr>
                <w:sz w:val="40"/>
                <w:szCs w:val="40"/>
              </w:rPr>
            </w:pPr>
            <w:r w:rsidRPr="00AA13CA">
              <w:rPr>
                <w:rFonts w:ascii="Courier New" w:hAnsi="Courier New" w:cs="Courier New"/>
                <w:sz w:val="40"/>
                <w:szCs w:val="40"/>
              </w:rPr>
              <w:t>□</w:t>
            </w:r>
          </w:p>
        </w:tc>
      </w:tr>
      <w:tr w:rsidR="00AA13CA" w14:paraId="0DA7286B" w14:textId="77777777" w:rsidTr="00AA13CA">
        <w:trPr>
          <w:trHeight w:val="567"/>
        </w:trPr>
        <w:tc>
          <w:tcPr>
            <w:tcW w:w="2405" w:type="dxa"/>
          </w:tcPr>
          <w:p w14:paraId="6346A20B" w14:textId="77777777" w:rsidR="00AA13CA" w:rsidRDefault="00AA13CA" w:rsidP="00AA13CA"/>
        </w:tc>
        <w:tc>
          <w:tcPr>
            <w:tcW w:w="1843" w:type="dxa"/>
          </w:tcPr>
          <w:p w14:paraId="27C358DD" w14:textId="77777777" w:rsidR="00AA13CA" w:rsidRDefault="00AA13CA" w:rsidP="00AA13CA"/>
        </w:tc>
        <w:tc>
          <w:tcPr>
            <w:tcW w:w="1559" w:type="dxa"/>
          </w:tcPr>
          <w:p w14:paraId="0C34F11A" w14:textId="77777777" w:rsidR="00AA13CA" w:rsidRDefault="00AA13CA" w:rsidP="00AA13CA"/>
        </w:tc>
        <w:tc>
          <w:tcPr>
            <w:tcW w:w="3544" w:type="dxa"/>
          </w:tcPr>
          <w:p w14:paraId="66122B9D" w14:textId="77777777" w:rsidR="00AA13CA" w:rsidRDefault="00AA13CA" w:rsidP="00AA13CA"/>
        </w:tc>
        <w:tc>
          <w:tcPr>
            <w:tcW w:w="1417" w:type="dxa"/>
            <w:vAlign w:val="center"/>
          </w:tcPr>
          <w:p w14:paraId="62201693" w14:textId="55B4D213" w:rsidR="00AA13CA" w:rsidRPr="00AA13CA" w:rsidRDefault="00AA13CA" w:rsidP="00AA13CA">
            <w:pPr>
              <w:jc w:val="center"/>
              <w:rPr>
                <w:sz w:val="40"/>
                <w:szCs w:val="40"/>
              </w:rPr>
            </w:pPr>
            <w:r w:rsidRPr="00AA13CA">
              <w:rPr>
                <w:rFonts w:ascii="Courier New" w:hAnsi="Courier New" w:cs="Courier New"/>
                <w:sz w:val="40"/>
                <w:szCs w:val="40"/>
              </w:rPr>
              <w:t>□</w:t>
            </w:r>
          </w:p>
        </w:tc>
        <w:tc>
          <w:tcPr>
            <w:tcW w:w="1701" w:type="dxa"/>
            <w:vAlign w:val="center"/>
          </w:tcPr>
          <w:p w14:paraId="040EFEDD" w14:textId="348D8A4D" w:rsidR="00AA13CA" w:rsidRPr="00AA13CA" w:rsidRDefault="00AA13CA" w:rsidP="00AA13CA">
            <w:pPr>
              <w:jc w:val="center"/>
              <w:rPr>
                <w:sz w:val="40"/>
                <w:szCs w:val="40"/>
              </w:rPr>
            </w:pPr>
            <w:r w:rsidRPr="00AA13CA">
              <w:rPr>
                <w:rFonts w:ascii="Courier New" w:hAnsi="Courier New" w:cs="Courier New"/>
                <w:sz w:val="40"/>
                <w:szCs w:val="40"/>
              </w:rPr>
              <w:t>□</w:t>
            </w:r>
          </w:p>
        </w:tc>
        <w:tc>
          <w:tcPr>
            <w:tcW w:w="1481" w:type="dxa"/>
            <w:vAlign w:val="center"/>
          </w:tcPr>
          <w:p w14:paraId="4E54289F" w14:textId="5803B6D4" w:rsidR="00AA13CA" w:rsidRPr="00AA13CA" w:rsidRDefault="00AA13CA" w:rsidP="00AA13CA">
            <w:pPr>
              <w:jc w:val="center"/>
              <w:rPr>
                <w:sz w:val="40"/>
                <w:szCs w:val="40"/>
              </w:rPr>
            </w:pPr>
            <w:r w:rsidRPr="00AA13CA">
              <w:rPr>
                <w:rFonts w:ascii="Courier New" w:hAnsi="Courier New" w:cs="Courier New"/>
                <w:sz w:val="40"/>
                <w:szCs w:val="40"/>
              </w:rPr>
              <w:t>□</w:t>
            </w:r>
          </w:p>
        </w:tc>
      </w:tr>
      <w:tr w:rsidR="00AA13CA" w14:paraId="4329CDB1" w14:textId="77777777" w:rsidTr="00AA13CA">
        <w:trPr>
          <w:trHeight w:val="567"/>
        </w:trPr>
        <w:tc>
          <w:tcPr>
            <w:tcW w:w="2405" w:type="dxa"/>
          </w:tcPr>
          <w:p w14:paraId="27C6AD05" w14:textId="77777777" w:rsidR="00AA13CA" w:rsidRDefault="00AA13CA" w:rsidP="00AA13CA"/>
        </w:tc>
        <w:tc>
          <w:tcPr>
            <w:tcW w:w="1843" w:type="dxa"/>
          </w:tcPr>
          <w:p w14:paraId="0BE854FD" w14:textId="77777777" w:rsidR="00AA13CA" w:rsidRDefault="00AA13CA" w:rsidP="00AA13CA"/>
        </w:tc>
        <w:tc>
          <w:tcPr>
            <w:tcW w:w="1559" w:type="dxa"/>
          </w:tcPr>
          <w:p w14:paraId="6B111BEA" w14:textId="77777777" w:rsidR="00AA13CA" w:rsidRDefault="00AA13CA" w:rsidP="00AA13CA"/>
        </w:tc>
        <w:tc>
          <w:tcPr>
            <w:tcW w:w="3544" w:type="dxa"/>
          </w:tcPr>
          <w:p w14:paraId="0A68CE15" w14:textId="77777777" w:rsidR="00AA13CA" w:rsidRDefault="00AA13CA" w:rsidP="00AA13CA"/>
        </w:tc>
        <w:tc>
          <w:tcPr>
            <w:tcW w:w="1417" w:type="dxa"/>
            <w:vAlign w:val="center"/>
          </w:tcPr>
          <w:p w14:paraId="71B6A8A8" w14:textId="14EC007E" w:rsidR="00AA13CA" w:rsidRPr="00AA13CA" w:rsidRDefault="00AA13CA" w:rsidP="00AA13CA">
            <w:pPr>
              <w:jc w:val="center"/>
              <w:rPr>
                <w:sz w:val="40"/>
                <w:szCs w:val="40"/>
              </w:rPr>
            </w:pPr>
            <w:r w:rsidRPr="00AA13CA">
              <w:rPr>
                <w:rFonts w:ascii="Courier New" w:hAnsi="Courier New" w:cs="Courier New"/>
                <w:sz w:val="40"/>
                <w:szCs w:val="40"/>
              </w:rPr>
              <w:t>□</w:t>
            </w:r>
          </w:p>
        </w:tc>
        <w:tc>
          <w:tcPr>
            <w:tcW w:w="1701" w:type="dxa"/>
            <w:vAlign w:val="center"/>
          </w:tcPr>
          <w:p w14:paraId="07713B9B" w14:textId="34FF7E65" w:rsidR="00AA13CA" w:rsidRPr="00AA13CA" w:rsidRDefault="00AA13CA" w:rsidP="00AA13CA">
            <w:pPr>
              <w:jc w:val="center"/>
              <w:rPr>
                <w:sz w:val="40"/>
                <w:szCs w:val="40"/>
              </w:rPr>
            </w:pPr>
            <w:r w:rsidRPr="00AA13CA">
              <w:rPr>
                <w:rFonts w:ascii="Courier New" w:hAnsi="Courier New" w:cs="Courier New"/>
                <w:sz w:val="40"/>
                <w:szCs w:val="40"/>
              </w:rPr>
              <w:t>□</w:t>
            </w:r>
          </w:p>
        </w:tc>
        <w:tc>
          <w:tcPr>
            <w:tcW w:w="1481" w:type="dxa"/>
            <w:vAlign w:val="center"/>
          </w:tcPr>
          <w:p w14:paraId="1E08657A" w14:textId="2189CA45" w:rsidR="00AA13CA" w:rsidRPr="00AA13CA" w:rsidRDefault="00AA13CA" w:rsidP="00AA13CA">
            <w:pPr>
              <w:jc w:val="center"/>
              <w:rPr>
                <w:sz w:val="40"/>
                <w:szCs w:val="40"/>
              </w:rPr>
            </w:pPr>
            <w:r w:rsidRPr="00AA13CA">
              <w:rPr>
                <w:rFonts w:ascii="Courier New" w:hAnsi="Courier New" w:cs="Courier New"/>
                <w:sz w:val="40"/>
                <w:szCs w:val="40"/>
              </w:rPr>
              <w:t>□</w:t>
            </w:r>
          </w:p>
        </w:tc>
      </w:tr>
      <w:tr w:rsidR="00AA13CA" w14:paraId="558EF594" w14:textId="77777777" w:rsidTr="00AA13CA">
        <w:trPr>
          <w:trHeight w:val="567"/>
        </w:trPr>
        <w:tc>
          <w:tcPr>
            <w:tcW w:w="2405" w:type="dxa"/>
          </w:tcPr>
          <w:p w14:paraId="4474353D" w14:textId="77777777" w:rsidR="00AA13CA" w:rsidRDefault="00AA13CA" w:rsidP="00AA13CA"/>
        </w:tc>
        <w:tc>
          <w:tcPr>
            <w:tcW w:w="1843" w:type="dxa"/>
          </w:tcPr>
          <w:p w14:paraId="392B4212" w14:textId="77777777" w:rsidR="00AA13CA" w:rsidRDefault="00AA13CA" w:rsidP="00AA13CA"/>
        </w:tc>
        <w:tc>
          <w:tcPr>
            <w:tcW w:w="1559" w:type="dxa"/>
          </w:tcPr>
          <w:p w14:paraId="4B928F5E" w14:textId="77777777" w:rsidR="00AA13CA" w:rsidRDefault="00AA13CA" w:rsidP="00AA13CA"/>
        </w:tc>
        <w:tc>
          <w:tcPr>
            <w:tcW w:w="3544" w:type="dxa"/>
          </w:tcPr>
          <w:p w14:paraId="5092F964" w14:textId="77777777" w:rsidR="00AA13CA" w:rsidRDefault="00AA13CA" w:rsidP="00AA13CA"/>
        </w:tc>
        <w:tc>
          <w:tcPr>
            <w:tcW w:w="1417" w:type="dxa"/>
            <w:vAlign w:val="center"/>
          </w:tcPr>
          <w:p w14:paraId="31764EEA" w14:textId="27EB6801" w:rsidR="00AA13CA" w:rsidRPr="00AA13CA" w:rsidRDefault="00AA13CA" w:rsidP="00AA13CA">
            <w:pPr>
              <w:jc w:val="center"/>
              <w:rPr>
                <w:sz w:val="40"/>
                <w:szCs w:val="40"/>
              </w:rPr>
            </w:pPr>
            <w:r w:rsidRPr="00AA13CA">
              <w:rPr>
                <w:rFonts w:ascii="Courier New" w:hAnsi="Courier New" w:cs="Courier New"/>
                <w:sz w:val="40"/>
                <w:szCs w:val="40"/>
              </w:rPr>
              <w:t>□</w:t>
            </w:r>
          </w:p>
        </w:tc>
        <w:tc>
          <w:tcPr>
            <w:tcW w:w="1701" w:type="dxa"/>
            <w:vAlign w:val="center"/>
          </w:tcPr>
          <w:p w14:paraId="22BE3BD4" w14:textId="731AFFF7" w:rsidR="00AA13CA" w:rsidRPr="00AA13CA" w:rsidRDefault="00AA13CA" w:rsidP="00AA13CA">
            <w:pPr>
              <w:jc w:val="center"/>
              <w:rPr>
                <w:sz w:val="40"/>
                <w:szCs w:val="40"/>
              </w:rPr>
            </w:pPr>
            <w:r w:rsidRPr="00AA13CA">
              <w:rPr>
                <w:rFonts w:ascii="Courier New" w:hAnsi="Courier New" w:cs="Courier New"/>
                <w:sz w:val="40"/>
                <w:szCs w:val="40"/>
              </w:rPr>
              <w:t>□</w:t>
            </w:r>
          </w:p>
        </w:tc>
        <w:tc>
          <w:tcPr>
            <w:tcW w:w="1481" w:type="dxa"/>
            <w:vAlign w:val="center"/>
          </w:tcPr>
          <w:p w14:paraId="7709FF2A" w14:textId="76CF2BBD" w:rsidR="00AA13CA" w:rsidRPr="00AA13CA" w:rsidRDefault="00AA13CA" w:rsidP="00AA13CA">
            <w:pPr>
              <w:jc w:val="center"/>
              <w:rPr>
                <w:sz w:val="40"/>
                <w:szCs w:val="40"/>
              </w:rPr>
            </w:pPr>
            <w:r w:rsidRPr="00AA13CA">
              <w:rPr>
                <w:rFonts w:ascii="Courier New" w:hAnsi="Courier New" w:cs="Courier New"/>
                <w:sz w:val="40"/>
                <w:szCs w:val="40"/>
              </w:rPr>
              <w:t>□</w:t>
            </w:r>
          </w:p>
        </w:tc>
      </w:tr>
      <w:tr w:rsidR="00AA13CA" w14:paraId="37A59E1A" w14:textId="77777777" w:rsidTr="00AA13CA">
        <w:trPr>
          <w:trHeight w:val="567"/>
        </w:trPr>
        <w:tc>
          <w:tcPr>
            <w:tcW w:w="2405" w:type="dxa"/>
          </w:tcPr>
          <w:p w14:paraId="304B4F47" w14:textId="77777777" w:rsidR="00AA13CA" w:rsidRDefault="00AA13CA" w:rsidP="00AA13CA"/>
        </w:tc>
        <w:tc>
          <w:tcPr>
            <w:tcW w:w="1843" w:type="dxa"/>
          </w:tcPr>
          <w:p w14:paraId="542D2BC3" w14:textId="77777777" w:rsidR="00AA13CA" w:rsidRDefault="00AA13CA" w:rsidP="00AA13CA"/>
        </w:tc>
        <w:tc>
          <w:tcPr>
            <w:tcW w:w="1559" w:type="dxa"/>
          </w:tcPr>
          <w:p w14:paraId="63F4B0ED" w14:textId="77777777" w:rsidR="00AA13CA" w:rsidRDefault="00AA13CA" w:rsidP="00AA13CA"/>
        </w:tc>
        <w:tc>
          <w:tcPr>
            <w:tcW w:w="3544" w:type="dxa"/>
          </w:tcPr>
          <w:p w14:paraId="3D34732D" w14:textId="77777777" w:rsidR="00AA13CA" w:rsidRDefault="00AA13CA" w:rsidP="00AA13CA"/>
        </w:tc>
        <w:tc>
          <w:tcPr>
            <w:tcW w:w="1417" w:type="dxa"/>
            <w:vAlign w:val="center"/>
          </w:tcPr>
          <w:p w14:paraId="20336196" w14:textId="0D01C549" w:rsidR="00AA13CA" w:rsidRPr="00AA13CA" w:rsidRDefault="00AA13CA" w:rsidP="00AA13CA">
            <w:pPr>
              <w:jc w:val="center"/>
              <w:rPr>
                <w:sz w:val="40"/>
                <w:szCs w:val="40"/>
              </w:rPr>
            </w:pPr>
            <w:r w:rsidRPr="00AA13CA">
              <w:rPr>
                <w:rFonts w:ascii="Courier New" w:hAnsi="Courier New" w:cs="Courier New"/>
                <w:sz w:val="40"/>
                <w:szCs w:val="40"/>
              </w:rPr>
              <w:t>□</w:t>
            </w:r>
          </w:p>
        </w:tc>
        <w:tc>
          <w:tcPr>
            <w:tcW w:w="1701" w:type="dxa"/>
            <w:vAlign w:val="center"/>
          </w:tcPr>
          <w:p w14:paraId="6E3381F8" w14:textId="6DDA8CB5" w:rsidR="00AA13CA" w:rsidRPr="00AA13CA" w:rsidRDefault="00AA13CA" w:rsidP="00AA13CA">
            <w:pPr>
              <w:jc w:val="center"/>
              <w:rPr>
                <w:sz w:val="40"/>
                <w:szCs w:val="40"/>
              </w:rPr>
            </w:pPr>
            <w:r w:rsidRPr="00AA13CA">
              <w:rPr>
                <w:rFonts w:ascii="Courier New" w:hAnsi="Courier New" w:cs="Courier New"/>
                <w:sz w:val="40"/>
                <w:szCs w:val="40"/>
              </w:rPr>
              <w:t>□</w:t>
            </w:r>
          </w:p>
        </w:tc>
        <w:tc>
          <w:tcPr>
            <w:tcW w:w="1481" w:type="dxa"/>
            <w:vAlign w:val="center"/>
          </w:tcPr>
          <w:p w14:paraId="490DF610" w14:textId="04CDD924" w:rsidR="00AA13CA" w:rsidRPr="00AA13CA" w:rsidRDefault="00AA13CA" w:rsidP="00AA13CA">
            <w:pPr>
              <w:jc w:val="center"/>
              <w:rPr>
                <w:sz w:val="40"/>
                <w:szCs w:val="40"/>
              </w:rPr>
            </w:pPr>
            <w:r w:rsidRPr="00AA13CA">
              <w:rPr>
                <w:rFonts w:ascii="Courier New" w:hAnsi="Courier New" w:cs="Courier New"/>
                <w:sz w:val="40"/>
                <w:szCs w:val="40"/>
              </w:rPr>
              <w:t>□</w:t>
            </w:r>
          </w:p>
        </w:tc>
      </w:tr>
      <w:tr w:rsidR="00AA13CA" w14:paraId="3D120DBA" w14:textId="77777777" w:rsidTr="00AA13CA">
        <w:trPr>
          <w:trHeight w:val="567"/>
        </w:trPr>
        <w:tc>
          <w:tcPr>
            <w:tcW w:w="2405" w:type="dxa"/>
          </w:tcPr>
          <w:p w14:paraId="4BD48042" w14:textId="77777777" w:rsidR="00AA13CA" w:rsidRDefault="00AA13CA" w:rsidP="00AA13CA"/>
        </w:tc>
        <w:tc>
          <w:tcPr>
            <w:tcW w:w="1843" w:type="dxa"/>
          </w:tcPr>
          <w:p w14:paraId="32495352" w14:textId="77777777" w:rsidR="00AA13CA" w:rsidRDefault="00AA13CA" w:rsidP="00AA13CA"/>
        </w:tc>
        <w:tc>
          <w:tcPr>
            <w:tcW w:w="1559" w:type="dxa"/>
          </w:tcPr>
          <w:p w14:paraId="420E477B" w14:textId="77777777" w:rsidR="00AA13CA" w:rsidRDefault="00AA13CA" w:rsidP="00AA13CA"/>
        </w:tc>
        <w:tc>
          <w:tcPr>
            <w:tcW w:w="3544" w:type="dxa"/>
          </w:tcPr>
          <w:p w14:paraId="38D91998" w14:textId="77777777" w:rsidR="00AA13CA" w:rsidRDefault="00AA13CA" w:rsidP="00AA13CA"/>
        </w:tc>
        <w:tc>
          <w:tcPr>
            <w:tcW w:w="1417" w:type="dxa"/>
            <w:vAlign w:val="center"/>
          </w:tcPr>
          <w:p w14:paraId="7BB7A2DF" w14:textId="17FA299C" w:rsidR="00AA13CA" w:rsidRPr="00AA13CA" w:rsidRDefault="00AA13CA" w:rsidP="00AA13CA">
            <w:pPr>
              <w:jc w:val="center"/>
              <w:rPr>
                <w:sz w:val="40"/>
                <w:szCs w:val="40"/>
              </w:rPr>
            </w:pPr>
            <w:r w:rsidRPr="00AA13CA">
              <w:rPr>
                <w:rFonts w:ascii="Courier New" w:hAnsi="Courier New" w:cs="Courier New"/>
                <w:sz w:val="40"/>
                <w:szCs w:val="40"/>
              </w:rPr>
              <w:t>□</w:t>
            </w:r>
          </w:p>
        </w:tc>
        <w:tc>
          <w:tcPr>
            <w:tcW w:w="1701" w:type="dxa"/>
            <w:vAlign w:val="center"/>
          </w:tcPr>
          <w:p w14:paraId="4EF0503A" w14:textId="7454DDD5" w:rsidR="00AA13CA" w:rsidRPr="00AA13CA" w:rsidRDefault="00AA13CA" w:rsidP="00AA13CA">
            <w:pPr>
              <w:jc w:val="center"/>
              <w:rPr>
                <w:sz w:val="40"/>
                <w:szCs w:val="40"/>
              </w:rPr>
            </w:pPr>
            <w:r w:rsidRPr="00AA13CA">
              <w:rPr>
                <w:rFonts w:ascii="Courier New" w:hAnsi="Courier New" w:cs="Courier New"/>
                <w:sz w:val="40"/>
                <w:szCs w:val="40"/>
              </w:rPr>
              <w:t>□</w:t>
            </w:r>
          </w:p>
        </w:tc>
        <w:tc>
          <w:tcPr>
            <w:tcW w:w="1481" w:type="dxa"/>
            <w:vAlign w:val="center"/>
          </w:tcPr>
          <w:p w14:paraId="7442ADCA" w14:textId="680FE7B5" w:rsidR="00AA13CA" w:rsidRPr="00AA13CA" w:rsidRDefault="00AA13CA" w:rsidP="00AA13CA">
            <w:pPr>
              <w:jc w:val="center"/>
              <w:rPr>
                <w:sz w:val="40"/>
                <w:szCs w:val="40"/>
              </w:rPr>
            </w:pPr>
            <w:r w:rsidRPr="00AA13CA">
              <w:rPr>
                <w:rFonts w:ascii="Courier New" w:hAnsi="Courier New" w:cs="Courier New"/>
                <w:sz w:val="40"/>
                <w:szCs w:val="40"/>
              </w:rPr>
              <w:t>□</w:t>
            </w:r>
          </w:p>
        </w:tc>
      </w:tr>
    </w:tbl>
    <w:p w14:paraId="767773E5" w14:textId="77777777" w:rsidR="00936E4B" w:rsidRPr="00636122" w:rsidRDefault="00936E4B"/>
    <w:p w14:paraId="2AF06382" w14:textId="51E6993B" w:rsidR="00F407DE" w:rsidRPr="00636122" w:rsidRDefault="00F407DE" w:rsidP="00B83BD7">
      <w:pPr>
        <w:rPr>
          <w:rFonts w:ascii="Calibri" w:hAnsi="Calibri"/>
        </w:rPr>
      </w:pPr>
    </w:p>
    <w:sectPr w:rsidR="00F407DE" w:rsidRPr="00636122" w:rsidSect="0031663F">
      <w:pgSz w:w="16840" w:h="11900" w:orient="landscape"/>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A9092" w14:textId="77777777" w:rsidR="00111A1D" w:rsidRDefault="00111A1D" w:rsidP="008A38B0">
      <w:r>
        <w:separator/>
      </w:r>
    </w:p>
  </w:endnote>
  <w:endnote w:type="continuationSeparator" w:id="0">
    <w:p w14:paraId="0DC16568" w14:textId="77777777" w:rsidR="00111A1D" w:rsidRDefault="00111A1D" w:rsidP="008A3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Light">
    <w:altName w:val="Courier New"/>
    <w:charset w:val="4D"/>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7070854"/>
      <w:docPartObj>
        <w:docPartGallery w:val="Page Numbers (Bottom of Page)"/>
        <w:docPartUnique/>
      </w:docPartObj>
    </w:sdtPr>
    <w:sdtEndPr>
      <w:rPr>
        <w:noProof/>
      </w:rPr>
    </w:sdtEndPr>
    <w:sdtContent>
      <w:p w14:paraId="7D9069A7" w14:textId="25293A06" w:rsidR="0031663F" w:rsidRDefault="0031663F">
        <w:pPr>
          <w:pStyle w:val="Footer"/>
          <w:jc w:val="center"/>
        </w:pPr>
        <w:r>
          <w:fldChar w:fldCharType="begin"/>
        </w:r>
        <w:r>
          <w:instrText xml:space="preserve"> PAGE   \* MERGEFORMAT </w:instrText>
        </w:r>
        <w:r>
          <w:fldChar w:fldCharType="separate"/>
        </w:r>
        <w:r w:rsidR="006C7725">
          <w:rPr>
            <w:noProof/>
          </w:rPr>
          <w:t>3</w:t>
        </w:r>
        <w:r>
          <w:rPr>
            <w:noProof/>
          </w:rPr>
          <w:fldChar w:fldCharType="end"/>
        </w:r>
      </w:p>
    </w:sdtContent>
  </w:sdt>
  <w:p w14:paraId="59466B54" w14:textId="77777777" w:rsidR="0031663F" w:rsidRDefault="00316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2CE61" w14:textId="77777777" w:rsidR="00111A1D" w:rsidRDefault="00111A1D" w:rsidP="008A38B0">
      <w:r>
        <w:separator/>
      </w:r>
    </w:p>
  </w:footnote>
  <w:footnote w:type="continuationSeparator" w:id="0">
    <w:p w14:paraId="71CC8A04" w14:textId="77777777" w:rsidR="00111A1D" w:rsidRDefault="00111A1D" w:rsidP="008A3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1BEDC" w14:textId="77777777" w:rsidR="003827B6" w:rsidRDefault="00111A1D">
    <w:pPr>
      <w:pStyle w:val="Header"/>
    </w:pPr>
    <w:r>
      <w:rPr>
        <w:noProof/>
      </w:rPr>
      <w:pict w14:anchorId="761A76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572096" o:spid="_x0000_s2049" type="#_x0000_t75" alt="Asset 1@2x" style="position:absolute;margin-left:0;margin-top:0;width:783.75pt;height:853.5pt;z-index:-251657728;mso-wrap-edited:f;mso-width-percent:0;mso-height-percent:0;mso-position-horizontal:center;mso-position-horizontal-relative:margin;mso-position-vertical:center;mso-position-vertical-relative:margin;mso-width-percent:0;mso-height-percent:0" o:allowincell="f">
          <v:imagedata r:id="rId1" o:title="Asset 1@2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8269A" w14:textId="449B0647" w:rsidR="00A16061" w:rsidRDefault="00A16061" w:rsidP="00A16061">
    <w:pPr>
      <w:tabs>
        <w:tab w:val="center" w:pos="4870"/>
      </w:tabs>
      <w:jc w:val="right"/>
    </w:pPr>
    <w:r>
      <w:t xml:space="preserve">  </w:t>
    </w:r>
    <w:r w:rsidR="00085B16">
      <w:rPr>
        <w:noProof/>
        <w:lang w:eastAsia="en-GB"/>
      </w:rPr>
      <w:t xml:space="preserve">   </w:t>
    </w:r>
    <w:r w:rsidR="00085B16">
      <w:rPr>
        <w:noProof/>
        <w:lang w:eastAsia="en-GB"/>
      </w:rPr>
      <w:drawing>
        <wp:inline distT="0" distB="0" distL="0" distR="0" wp14:anchorId="3092CE0C" wp14:editId="3F4F205D">
          <wp:extent cx="1261241" cy="397120"/>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0799" cy="415873"/>
                  </a:xfrm>
                  <a:prstGeom prst="rect">
                    <a:avLst/>
                  </a:prstGeom>
                  <a:noFill/>
                  <a:ln>
                    <a:noFill/>
                  </a:ln>
                </pic:spPr>
              </pic:pic>
            </a:graphicData>
          </a:graphic>
        </wp:inline>
      </w:drawing>
    </w:r>
    <w:r>
      <w:t xml:space="preserve">  </w:t>
    </w:r>
    <w:r>
      <w:rPr>
        <w:noProof/>
        <w:lang w:eastAsia="en-GB"/>
      </w:rPr>
      <w:drawing>
        <wp:inline distT="0" distB="0" distL="0" distR="0" wp14:anchorId="0E869DAA" wp14:editId="5D5B4D16">
          <wp:extent cx="1116717" cy="452483"/>
          <wp:effectExtent l="0" t="0" r="127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eview-lightbox-careers-enterprise-logo-rbg.jpg"/>
                  <pic:cNvPicPr/>
                </pic:nvPicPr>
                <pic:blipFill>
                  <a:blip r:embed="rId2">
                    <a:extLst>
                      <a:ext uri="{28A0092B-C50C-407E-A947-70E740481C1C}">
                        <a14:useLocalDpi xmlns:a14="http://schemas.microsoft.com/office/drawing/2010/main" val="0"/>
                      </a:ext>
                    </a:extLst>
                  </a:blip>
                  <a:stretch>
                    <a:fillRect/>
                  </a:stretch>
                </pic:blipFill>
                <pic:spPr>
                  <a:xfrm>
                    <a:off x="0" y="0"/>
                    <a:ext cx="1116717" cy="452483"/>
                  </a:xfrm>
                  <a:prstGeom prst="rect">
                    <a:avLst/>
                  </a:prstGeom>
                </pic:spPr>
              </pic:pic>
            </a:graphicData>
          </a:graphic>
        </wp:inline>
      </w:drawing>
    </w:r>
    <w:r>
      <w:tab/>
    </w:r>
  </w:p>
  <w:p w14:paraId="310DC7D9" w14:textId="77777777" w:rsidR="008A38B0" w:rsidRDefault="00E07A7A">
    <w:r>
      <w:rPr>
        <w:noProof/>
        <w:lang w:eastAsia="en-GB"/>
      </w:rPr>
      <w:drawing>
        <wp:anchor distT="0" distB="0" distL="114300" distR="114300" simplePos="0" relativeHeight="251656704" behindDoc="1" locked="0" layoutInCell="1" allowOverlap="1" wp14:anchorId="12A92607" wp14:editId="7E2496A2">
          <wp:simplePos x="0" y="0"/>
          <wp:positionH relativeFrom="page">
            <wp:posOffset>-1210673</wp:posOffset>
          </wp:positionH>
          <wp:positionV relativeFrom="paragraph">
            <wp:posOffset>-1368697</wp:posOffset>
          </wp:positionV>
          <wp:extent cx="9372237" cy="13240645"/>
          <wp:effectExtent l="0" t="0" r="63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9372237" cy="13240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67E6">
      <w:t xml:space="preserve">   </w:t>
    </w:r>
  </w:p>
  <w:p w14:paraId="78B8AADE" w14:textId="77777777" w:rsidR="0089793F" w:rsidRDefault="0089793F"/>
  <w:p w14:paraId="5F7FFB16" w14:textId="77777777" w:rsidR="0089793F" w:rsidRDefault="0089793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5AEF3" w14:textId="51E6B982" w:rsidR="003467E6" w:rsidRDefault="007F680C" w:rsidP="00081C49">
    <w:pPr>
      <w:tabs>
        <w:tab w:val="center" w:pos="4870"/>
      </w:tabs>
      <w:jc w:val="right"/>
    </w:pPr>
    <w:r>
      <w:rPr>
        <w:noProof/>
        <w:lang w:eastAsia="en-GB"/>
      </w:rPr>
      <w:drawing>
        <wp:anchor distT="0" distB="0" distL="114300" distR="114300" simplePos="0" relativeHeight="251657728" behindDoc="1" locked="0" layoutInCell="1" allowOverlap="1" wp14:anchorId="2141D0E4" wp14:editId="65FBDB22">
          <wp:simplePos x="0" y="0"/>
          <wp:positionH relativeFrom="column">
            <wp:posOffset>-758371</wp:posOffset>
          </wp:positionH>
          <wp:positionV relativeFrom="paragraph">
            <wp:posOffset>-123368</wp:posOffset>
          </wp:positionV>
          <wp:extent cx="8391706" cy="11855396"/>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91706" cy="118553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5B16">
      <w:rPr>
        <w:noProof/>
        <w:lang w:eastAsia="en-GB"/>
      </w:rPr>
      <w:t xml:space="preserve">   </w:t>
    </w:r>
    <w:r w:rsidR="003467E6">
      <w:t xml:space="preserve"> </w:t>
    </w:r>
    <w:r w:rsidR="00085B16">
      <w:rPr>
        <w:noProof/>
        <w:lang w:eastAsia="en-GB"/>
      </w:rPr>
      <w:drawing>
        <wp:inline distT="0" distB="0" distL="0" distR="0" wp14:anchorId="29B79A36" wp14:editId="03A3DFCA">
          <wp:extent cx="1261241" cy="397120"/>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0799" cy="415873"/>
                  </a:xfrm>
                  <a:prstGeom prst="rect">
                    <a:avLst/>
                  </a:prstGeom>
                  <a:noFill/>
                  <a:ln>
                    <a:noFill/>
                  </a:ln>
                </pic:spPr>
              </pic:pic>
            </a:graphicData>
          </a:graphic>
        </wp:inline>
      </w:drawing>
    </w:r>
    <w:r w:rsidR="003467E6">
      <w:t xml:space="preserve"> </w:t>
    </w:r>
    <w:r w:rsidR="00C02DC6">
      <w:t xml:space="preserve"> </w:t>
    </w:r>
    <w:r w:rsidR="00A16061">
      <w:t xml:space="preserve"> </w:t>
    </w:r>
    <w:r w:rsidR="003467E6">
      <w:rPr>
        <w:noProof/>
        <w:lang w:eastAsia="en-GB"/>
      </w:rPr>
      <w:drawing>
        <wp:inline distT="0" distB="0" distL="0" distR="0" wp14:anchorId="4ABA0F9F" wp14:editId="5EF61C41">
          <wp:extent cx="1116717" cy="452483"/>
          <wp:effectExtent l="0" t="0" r="127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eview-lightbox-careers-enterprise-logo-rbg.jpg"/>
                  <pic:cNvPicPr/>
                </pic:nvPicPr>
                <pic:blipFill>
                  <a:blip r:embed="rId3">
                    <a:extLst>
                      <a:ext uri="{28A0092B-C50C-407E-A947-70E740481C1C}">
                        <a14:useLocalDpi xmlns:a14="http://schemas.microsoft.com/office/drawing/2010/main" val="0"/>
                      </a:ext>
                    </a:extLst>
                  </a:blip>
                  <a:stretch>
                    <a:fillRect/>
                  </a:stretch>
                </pic:blipFill>
                <pic:spPr>
                  <a:xfrm>
                    <a:off x="0" y="0"/>
                    <a:ext cx="1116717" cy="452483"/>
                  </a:xfrm>
                  <a:prstGeom prst="rect">
                    <a:avLst/>
                  </a:prstGeom>
                </pic:spPr>
              </pic:pic>
            </a:graphicData>
          </a:graphic>
        </wp:inline>
      </w:drawing>
    </w:r>
    <w:r w:rsidR="00081C49">
      <w:tab/>
    </w:r>
  </w:p>
  <w:p w14:paraId="6D7551CD" w14:textId="77777777" w:rsidR="00CC32F9" w:rsidRDefault="004B063E">
    <w:pPr>
      <w:pStyle w:val="Header"/>
    </w:pPr>
    <w:r>
      <w:t xml:space="preserve">     </w:t>
    </w:r>
  </w:p>
  <w:p w14:paraId="48D02826" w14:textId="77777777" w:rsidR="003827B6" w:rsidRDefault="003827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CE44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F474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2C21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60B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AA7C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88D9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5C9D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BA7EA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2F0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2C66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CB0E30"/>
    <w:multiLevelType w:val="hybridMultilevel"/>
    <w:tmpl w:val="01FC9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E52F1B"/>
    <w:multiLevelType w:val="hybridMultilevel"/>
    <w:tmpl w:val="B95C94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A6550E"/>
    <w:multiLevelType w:val="hybridMultilevel"/>
    <w:tmpl w:val="B95C94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F50B04"/>
    <w:multiLevelType w:val="hybridMultilevel"/>
    <w:tmpl w:val="7BC83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1"/>
  </w:num>
  <w:num w:numId="12">
    <w:abstractNumId w:val="1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DC6"/>
    <w:rsid w:val="00010412"/>
    <w:rsid w:val="0004309E"/>
    <w:rsid w:val="000500C5"/>
    <w:rsid w:val="000503CA"/>
    <w:rsid w:val="00071CCB"/>
    <w:rsid w:val="00074BC3"/>
    <w:rsid w:val="00081C49"/>
    <w:rsid w:val="00085B16"/>
    <w:rsid w:val="000A56FD"/>
    <w:rsid w:val="00111A1D"/>
    <w:rsid w:val="00127D71"/>
    <w:rsid w:val="00173049"/>
    <w:rsid w:val="001B1857"/>
    <w:rsid w:val="001B7AA8"/>
    <w:rsid w:val="001C1CE3"/>
    <w:rsid w:val="001D122D"/>
    <w:rsid w:val="002000C3"/>
    <w:rsid w:val="00217A9F"/>
    <w:rsid w:val="0022275B"/>
    <w:rsid w:val="00262A93"/>
    <w:rsid w:val="00285864"/>
    <w:rsid w:val="00297B8B"/>
    <w:rsid w:val="002F4DB4"/>
    <w:rsid w:val="0031663F"/>
    <w:rsid w:val="00335637"/>
    <w:rsid w:val="003467E6"/>
    <w:rsid w:val="003827B6"/>
    <w:rsid w:val="00392A7D"/>
    <w:rsid w:val="003C5CF4"/>
    <w:rsid w:val="003E12F6"/>
    <w:rsid w:val="003F6FD2"/>
    <w:rsid w:val="0042196C"/>
    <w:rsid w:val="004450C8"/>
    <w:rsid w:val="00466D77"/>
    <w:rsid w:val="00487C4A"/>
    <w:rsid w:val="004961DD"/>
    <w:rsid w:val="004A135D"/>
    <w:rsid w:val="004B063E"/>
    <w:rsid w:val="004D6B50"/>
    <w:rsid w:val="00567141"/>
    <w:rsid w:val="005812DF"/>
    <w:rsid w:val="005D3710"/>
    <w:rsid w:val="005F4DB5"/>
    <w:rsid w:val="005F59C7"/>
    <w:rsid w:val="00636122"/>
    <w:rsid w:val="006B3C9A"/>
    <w:rsid w:val="006C7725"/>
    <w:rsid w:val="006E300D"/>
    <w:rsid w:val="007551DF"/>
    <w:rsid w:val="007753C3"/>
    <w:rsid w:val="007F680C"/>
    <w:rsid w:val="008434A7"/>
    <w:rsid w:val="00866882"/>
    <w:rsid w:val="008754F9"/>
    <w:rsid w:val="00892A5D"/>
    <w:rsid w:val="0089793F"/>
    <w:rsid w:val="008A38B0"/>
    <w:rsid w:val="008B101F"/>
    <w:rsid w:val="008C27F7"/>
    <w:rsid w:val="00936E4B"/>
    <w:rsid w:val="00936F73"/>
    <w:rsid w:val="00967DDE"/>
    <w:rsid w:val="00A02DC3"/>
    <w:rsid w:val="00A04664"/>
    <w:rsid w:val="00A16061"/>
    <w:rsid w:val="00A274F6"/>
    <w:rsid w:val="00A66D0F"/>
    <w:rsid w:val="00A85329"/>
    <w:rsid w:val="00A9039E"/>
    <w:rsid w:val="00AA13CA"/>
    <w:rsid w:val="00AB1173"/>
    <w:rsid w:val="00AD0A2E"/>
    <w:rsid w:val="00AE178B"/>
    <w:rsid w:val="00AE2D14"/>
    <w:rsid w:val="00B05E6F"/>
    <w:rsid w:val="00B30A14"/>
    <w:rsid w:val="00B533CD"/>
    <w:rsid w:val="00B83BD7"/>
    <w:rsid w:val="00BA1789"/>
    <w:rsid w:val="00BE7370"/>
    <w:rsid w:val="00BF4868"/>
    <w:rsid w:val="00C02DC6"/>
    <w:rsid w:val="00C618E3"/>
    <w:rsid w:val="00C627B9"/>
    <w:rsid w:val="00C661EB"/>
    <w:rsid w:val="00CB1A53"/>
    <w:rsid w:val="00CC32F9"/>
    <w:rsid w:val="00DA1447"/>
    <w:rsid w:val="00DD2B5A"/>
    <w:rsid w:val="00E07A7A"/>
    <w:rsid w:val="00E25EE9"/>
    <w:rsid w:val="00EA7F86"/>
    <w:rsid w:val="00ED1DE8"/>
    <w:rsid w:val="00F06828"/>
    <w:rsid w:val="00F12FFC"/>
    <w:rsid w:val="00F407DE"/>
    <w:rsid w:val="00F47FFB"/>
    <w:rsid w:val="00F61791"/>
    <w:rsid w:val="00F7267C"/>
    <w:rsid w:val="00FB2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17DA20"/>
  <w14:defaultImageDpi w14:val="32767"/>
  <w15:chartTrackingRefBased/>
  <w15:docId w15:val="{8C251947-CB6F-4334-81A3-E91602C2B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010412"/>
    <w:rPr>
      <w:rFonts w:ascii="Montserrat Light" w:hAnsi="Montserrat Light"/>
    </w:rPr>
  </w:style>
  <w:style w:type="paragraph" w:styleId="Heading1">
    <w:name w:val="heading 1"/>
    <w:basedOn w:val="Normal"/>
    <w:next w:val="Normal"/>
    <w:link w:val="Heading1Char"/>
    <w:autoRedefine/>
    <w:uiPriority w:val="9"/>
    <w:qFormat/>
    <w:rsid w:val="00A02DC3"/>
    <w:pPr>
      <w:keepNext/>
      <w:keepLines/>
      <w:spacing w:before="480" w:after="240"/>
      <w:outlineLvl w:val="0"/>
    </w:pPr>
    <w:rPr>
      <w:rFonts w:ascii="Calibri" w:eastAsiaTheme="majorEastAsia" w:hAnsi="Calibri" w:cstheme="majorBidi"/>
      <w:color w:val="000000" w:themeColor="text1"/>
      <w:sz w:val="36"/>
      <w:szCs w:val="32"/>
    </w:rPr>
  </w:style>
  <w:style w:type="paragraph" w:styleId="Heading2">
    <w:name w:val="heading 2"/>
    <w:next w:val="Normal"/>
    <w:link w:val="Heading2Char"/>
    <w:autoRedefine/>
    <w:uiPriority w:val="9"/>
    <w:unhideWhenUsed/>
    <w:qFormat/>
    <w:rsid w:val="00A02DC3"/>
    <w:pPr>
      <w:keepNext/>
      <w:keepLines/>
      <w:spacing w:before="120" w:after="120"/>
      <w:outlineLvl w:val="1"/>
    </w:pPr>
    <w:rPr>
      <w:rFonts w:ascii="Calibri" w:eastAsiaTheme="majorEastAsia" w:hAnsi="Calibri" w:cstheme="majorBidi"/>
      <w:b/>
      <w:color w:val="000000" w:themeColor="text1"/>
      <w:szCs w:val="26"/>
    </w:rPr>
  </w:style>
  <w:style w:type="paragraph" w:styleId="Heading3">
    <w:name w:val="heading 3"/>
    <w:basedOn w:val="Heading2"/>
    <w:next w:val="Normal"/>
    <w:link w:val="Heading3Char"/>
    <w:uiPriority w:val="9"/>
    <w:unhideWhenUsed/>
    <w:rsid w:val="008754F9"/>
    <w:pPr>
      <w:outlineLvl w:val="2"/>
    </w:pPr>
  </w:style>
  <w:style w:type="paragraph" w:styleId="Heading4">
    <w:name w:val="heading 4"/>
    <w:basedOn w:val="Normal"/>
    <w:next w:val="Normal"/>
    <w:link w:val="Heading4Char"/>
    <w:uiPriority w:val="9"/>
    <w:semiHidden/>
    <w:unhideWhenUsed/>
    <w:rsid w:val="0004309E"/>
    <w:pPr>
      <w:keepNext/>
      <w:keepLines/>
      <w:spacing w:before="40"/>
      <w:outlineLvl w:val="3"/>
    </w:pPr>
    <w:rPr>
      <w:rFonts w:asciiTheme="majorHAnsi" w:eastAsiaTheme="majorEastAsia" w:hAnsiTheme="majorHAnsi" w:cstheme="majorBidi"/>
      <w:i/>
      <w:iCs/>
      <w:color w:val="00557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2DC3"/>
    <w:rPr>
      <w:rFonts w:ascii="Calibri" w:eastAsiaTheme="majorEastAsia" w:hAnsi="Calibri" w:cstheme="majorBidi"/>
      <w:b/>
      <w:color w:val="000000" w:themeColor="text1"/>
      <w:szCs w:val="26"/>
    </w:rPr>
  </w:style>
  <w:style w:type="paragraph" w:customStyle="1" w:styleId="Introductiontext">
    <w:name w:val="Introduction text"/>
    <w:autoRedefine/>
    <w:qFormat/>
    <w:rsid w:val="002000C3"/>
    <w:pPr>
      <w:spacing w:before="240" w:after="240"/>
    </w:pPr>
    <w:rPr>
      <w:rFonts w:ascii="Calibri" w:eastAsiaTheme="majorEastAsia" w:hAnsi="Calibri" w:cstheme="majorHAnsi"/>
      <w:color w:val="000000" w:themeColor="text1"/>
    </w:rPr>
  </w:style>
  <w:style w:type="paragraph" w:customStyle="1" w:styleId="Bodycopy">
    <w:name w:val="Body copy"/>
    <w:basedOn w:val="Introductiontext"/>
    <w:autoRedefine/>
    <w:qFormat/>
    <w:rsid w:val="00A02DC3"/>
    <w:rPr>
      <w:rFonts w:ascii="Calibri Light" w:hAnsi="Calibri Light"/>
    </w:rPr>
  </w:style>
  <w:style w:type="character" w:customStyle="1" w:styleId="Heading3Char">
    <w:name w:val="Heading 3 Char"/>
    <w:basedOn w:val="DefaultParagraphFont"/>
    <w:link w:val="Heading3"/>
    <w:uiPriority w:val="9"/>
    <w:rsid w:val="008754F9"/>
    <w:rPr>
      <w:rFonts w:asciiTheme="majorHAnsi" w:eastAsiaTheme="majorEastAsia" w:hAnsiTheme="majorHAnsi" w:cstheme="majorBidi"/>
      <w:b/>
      <w:color w:val="007396" w:themeColor="accent1"/>
      <w:sz w:val="22"/>
      <w:szCs w:val="26"/>
    </w:rPr>
  </w:style>
  <w:style w:type="paragraph" w:styleId="ListBullet">
    <w:name w:val="List Bullet"/>
    <w:basedOn w:val="Normal"/>
    <w:autoRedefine/>
    <w:uiPriority w:val="99"/>
    <w:unhideWhenUsed/>
    <w:qFormat/>
    <w:rsid w:val="00F12FFC"/>
    <w:pPr>
      <w:contextualSpacing/>
    </w:pPr>
    <w:rPr>
      <w:rFonts w:ascii="Calibri" w:hAnsi="Calibri"/>
      <w:sz w:val="22"/>
    </w:rPr>
  </w:style>
  <w:style w:type="character" w:customStyle="1" w:styleId="Heading1Char">
    <w:name w:val="Heading 1 Char"/>
    <w:basedOn w:val="DefaultParagraphFont"/>
    <w:link w:val="Heading1"/>
    <w:uiPriority w:val="9"/>
    <w:rsid w:val="00A02DC3"/>
    <w:rPr>
      <w:rFonts w:ascii="Calibri" w:eastAsiaTheme="majorEastAsia" w:hAnsi="Calibri" w:cstheme="majorBidi"/>
      <w:color w:val="000000" w:themeColor="text1"/>
      <w:sz w:val="36"/>
      <w:szCs w:val="32"/>
    </w:rPr>
  </w:style>
  <w:style w:type="paragraph" w:styleId="ListBullet2">
    <w:name w:val="List Bullet 2"/>
    <w:basedOn w:val="Normal"/>
    <w:autoRedefine/>
    <w:uiPriority w:val="99"/>
    <w:unhideWhenUsed/>
    <w:qFormat/>
    <w:rsid w:val="00A02DC3"/>
    <w:pPr>
      <w:numPr>
        <w:numId w:val="9"/>
      </w:numPr>
      <w:spacing w:before="120" w:after="120"/>
      <w:contextualSpacing/>
    </w:pPr>
    <w:rPr>
      <w:rFonts w:ascii="Calibri" w:hAnsi="Calibri"/>
      <w:sz w:val="22"/>
    </w:rPr>
  </w:style>
  <w:style w:type="character" w:customStyle="1" w:styleId="Heading4Char">
    <w:name w:val="Heading 4 Char"/>
    <w:basedOn w:val="DefaultParagraphFont"/>
    <w:link w:val="Heading4"/>
    <w:uiPriority w:val="9"/>
    <w:semiHidden/>
    <w:rsid w:val="0004309E"/>
    <w:rPr>
      <w:rFonts w:asciiTheme="majorHAnsi" w:eastAsiaTheme="majorEastAsia" w:hAnsiTheme="majorHAnsi" w:cstheme="majorBidi"/>
      <w:i/>
      <w:iCs/>
      <w:color w:val="005570" w:themeColor="accent1" w:themeShade="BF"/>
    </w:rPr>
  </w:style>
  <w:style w:type="paragraph" w:styleId="Header">
    <w:name w:val="header"/>
    <w:basedOn w:val="Normal"/>
    <w:link w:val="HeaderChar"/>
    <w:autoRedefine/>
    <w:uiPriority w:val="99"/>
    <w:unhideWhenUsed/>
    <w:qFormat/>
    <w:rsid w:val="00A02DC3"/>
    <w:pPr>
      <w:tabs>
        <w:tab w:val="center" w:pos="4680"/>
        <w:tab w:val="right" w:pos="9360"/>
      </w:tabs>
    </w:pPr>
    <w:rPr>
      <w:rFonts w:ascii="Calibri" w:hAnsi="Calibri"/>
    </w:rPr>
  </w:style>
  <w:style w:type="character" w:customStyle="1" w:styleId="HeaderChar">
    <w:name w:val="Header Char"/>
    <w:basedOn w:val="DefaultParagraphFont"/>
    <w:link w:val="Header"/>
    <w:uiPriority w:val="99"/>
    <w:rsid w:val="00A02DC3"/>
    <w:rPr>
      <w:rFonts w:ascii="Calibri" w:hAnsi="Calibri"/>
    </w:rPr>
  </w:style>
  <w:style w:type="paragraph" w:styleId="Footer">
    <w:name w:val="footer"/>
    <w:basedOn w:val="Normal"/>
    <w:link w:val="FooterChar"/>
    <w:uiPriority w:val="99"/>
    <w:unhideWhenUsed/>
    <w:rsid w:val="0004309E"/>
    <w:pPr>
      <w:tabs>
        <w:tab w:val="center" w:pos="4680"/>
        <w:tab w:val="right" w:pos="9360"/>
      </w:tabs>
    </w:pPr>
  </w:style>
  <w:style w:type="character" w:customStyle="1" w:styleId="FooterChar">
    <w:name w:val="Footer Char"/>
    <w:basedOn w:val="DefaultParagraphFont"/>
    <w:link w:val="Footer"/>
    <w:uiPriority w:val="99"/>
    <w:rsid w:val="0004309E"/>
    <w:rPr>
      <w:rFonts w:ascii="Montserrat Light" w:hAnsi="Montserrat Light"/>
      <w:sz w:val="21"/>
    </w:rPr>
  </w:style>
  <w:style w:type="paragraph" w:styleId="BalloonText">
    <w:name w:val="Balloon Text"/>
    <w:basedOn w:val="Normal"/>
    <w:link w:val="BalloonTextChar"/>
    <w:uiPriority w:val="99"/>
    <w:semiHidden/>
    <w:unhideWhenUsed/>
    <w:rsid w:val="002F4D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DB4"/>
    <w:rPr>
      <w:rFonts w:ascii="Segoe UI" w:hAnsi="Segoe UI" w:cs="Segoe UI"/>
      <w:sz w:val="18"/>
      <w:szCs w:val="18"/>
    </w:rPr>
  </w:style>
  <w:style w:type="paragraph" w:styleId="NoSpacing">
    <w:name w:val="No Spacing"/>
    <w:uiPriority w:val="1"/>
    <w:qFormat/>
    <w:rsid w:val="00B83BD7"/>
    <w:rPr>
      <w:rFonts w:ascii="Montserrat Light" w:hAnsi="Montserrat Light"/>
    </w:rPr>
  </w:style>
  <w:style w:type="character" w:styleId="CommentReference">
    <w:name w:val="annotation reference"/>
    <w:basedOn w:val="DefaultParagraphFont"/>
    <w:uiPriority w:val="99"/>
    <w:semiHidden/>
    <w:unhideWhenUsed/>
    <w:rsid w:val="005D3710"/>
    <w:rPr>
      <w:sz w:val="16"/>
      <w:szCs w:val="16"/>
    </w:rPr>
  </w:style>
  <w:style w:type="paragraph" w:styleId="CommentText">
    <w:name w:val="annotation text"/>
    <w:basedOn w:val="Normal"/>
    <w:link w:val="CommentTextChar"/>
    <w:uiPriority w:val="99"/>
    <w:semiHidden/>
    <w:unhideWhenUsed/>
    <w:rsid w:val="005D3710"/>
    <w:rPr>
      <w:sz w:val="20"/>
      <w:szCs w:val="20"/>
    </w:rPr>
  </w:style>
  <w:style w:type="character" w:customStyle="1" w:styleId="CommentTextChar">
    <w:name w:val="Comment Text Char"/>
    <w:basedOn w:val="DefaultParagraphFont"/>
    <w:link w:val="CommentText"/>
    <w:uiPriority w:val="99"/>
    <w:semiHidden/>
    <w:rsid w:val="005D3710"/>
    <w:rPr>
      <w:rFonts w:ascii="Montserrat Light" w:hAnsi="Montserrat Light"/>
      <w:sz w:val="20"/>
      <w:szCs w:val="20"/>
    </w:rPr>
  </w:style>
  <w:style w:type="paragraph" w:styleId="CommentSubject">
    <w:name w:val="annotation subject"/>
    <w:basedOn w:val="CommentText"/>
    <w:next w:val="CommentText"/>
    <w:link w:val="CommentSubjectChar"/>
    <w:uiPriority w:val="99"/>
    <w:semiHidden/>
    <w:unhideWhenUsed/>
    <w:rsid w:val="005D3710"/>
    <w:rPr>
      <w:b/>
      <w:bCs/>
    </w:rPr>
  </w:style>
  <w:style w:type="character" w:customStyle="1" w:styleId="CommentSubjectChar">
    <w:name w:val="Comment Subject Char"/>
    <w:basedOn w:val="CommentTextChar"/>
    <w:link w:val="CommentSubject"/>
    <w:uiPriority w:val="99"/>
    <w:semiHidden/>
    <w:rsid w:val="005D3710"/>
    <w:rPr>
      <w:rFonts w:ascii="Montserrat Light" w:hAnsi="Montserrat Light"/>
      <w:b/>
      <w:bCs/>
      <w:sz w:val="20"/>
      <w:szCs w:val="20"/>
    </w:rPr>
  </w:style>
  <w:style w:type="table" w:styleId="TableGrid">
    <w:name w:val="Table Grid"/>
    <w:basedOn w:val="TableNormal"/>
    <w:uiPriority w:val="39"/>
    <w:rsid w:val="00085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ian\Dropbox%20(CfEY)\CfEY%20Team%20Folder\CEC%20primary\Digital%20design\Resource%20template\Revised%20CEC_Primary%20Schools%20toolkit_Resource%20template.dotx" TargetMode="External"/></Relationships>
</file>

<file path=word/theme/theme1.xml><?xml version="1.0" encoding="utf-8"?>
<a:theme xmlns:a="http://schemas.openxmlformats.org/drawingml/2006/main" name="Office Theme">
  <a:themeElements>
    <a:clrScheme name="FCN_Colours">
      <a:dk1>
        <a:srgbClr val="000000"/>
      </a:dk1>
      <a:lt1>
        <a:srgbClr val="FFFFFF"/>
      </a:lt1>
      <a:dk2>
        <a:srgbClr val="001658"/>
      </a:dk2>
      <a:lt2>
        <a:srgbClr val="B2BDBC"/>
      </a:lt2>
      <a:accent1>
        <a:srgbClr val="007396"/>
      </a:accent1>
      <a:accent2>
        <a:srgbClr val="37A7D3"/>
      </a:accent2>
      <a:accent3>
        <a:srgbClr val="001658"/>
      </a:accent3>
      <a:accent4>
        <a:srgbClr val="B2BDBC"/>
      </a:accent4>
      <a:accent5>
        <a:srgbClr val="00575E"/>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Revised CEC_Primary Schools toolkit_Resource template.dotx</Template>
  <TotalTime>2</TotalTime>
  <Pages>3</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Angus</dc:creator>
  <cp:keywords/>
  <dc:description/>
  <cp:lastModifiedBy>Abi Angus</cp:lastModifiedBy>
  <cp:revision>2</cp:revision>
  <dcterms:created xsi:type="dcterms:W3CDTF">2020-04-22T11:37:00Z</dcterms:created>
  <dcterms:modified xsi:type="dcterms:W3CDTF">2020-04-22T11:37:00Z</dcterms:modified>
</cp:coreProperties>
</file>